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江西</w:t>
      </w:r>
      <w:bookmarkStart w:id="0" w:name="_GoBack"/>
      <w:r>
        <w:rPr>
          <w:rFonts w:hint="eastAsia" w:ascii="方正小标宋简体" w:hAnsi="方正小标宋简体" w:eastAsia="方正小标宋简体" w:cs="方正小标宋简体"/>
          <w:color w:val="auto"/>
          <w:sz w:val="44"/>
          <w:szCs w:val="44"/>
        </w:rPr>
        <w:t>省落实国家</w:t>
      </w:r>
      <w:bookmarkEnd w:id="0"/>
      <w:r>
        <w:rPr>
          <w:rFonts w:hint="eastAsia" w:ascii="方正小标宋简体" w:hAnsi="方正小标宋简体" w:eastAsia="方正小标宋简体" w:cs="方正小标宋简体"/>
          <w:sz w:val="44"/>
          <w:szCs w:val="44"/>
        </w:rPr>
        <w:t>组织冠脉支架集中带量</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采购和使用工作情况通报（</w:t>
      </w:r>
      <w:r>
        <w:rPr>
          <w:rFonts w:ascii="方正小标宋简体" w:eastAsia="方正小标宋简体"/>
          <w:sz w:val="44"/>
        </w:rPr>
        <w:t>2021</w:t>
      </w:r>
      <w:r>
        <w:rPr>
          <w:rFonts w:hint="eastAsia" w:ascii="方正小标宋简体" w:eastAsia="方正小标宋简体"/>
          <w:sz w:val="44"/>
        </w:rPr>
        <w:t>年第</w:t>
      </w:r>
      <w:r>
        <w:rPr>
          <w:rFonts w:ascii="方正小标宋简体" w:eastAsia="方正小标宋简体"/>
          <w:sz w:val="44"/>
        </w:rPr>
        <w:t>1</w:t>
      </w:r>
      <w:r>
        <w:rPr>
          <w:rFonts w:hint="eastAsia" w:ascii="方正小标宋简体" w:eastAsia="方正小标宋简体"/>
          <w:sz w:val="44"/>
        </w:rPr>
        <w:t>期</w:t>
      </w:r>
      <w:r>
        <w:rPr>
          <w:rFonts w:hint="eastAsia" w:ascii="方正小标宋简体" w:hAnsi="方正小标宋简体" w:eastAsia="方正小标宋简体" w:cs="方正小标宋简体"/>
          <w:sz w:val="44"/>
          <w:szCs w:val="44"/>
        </w:rPr>
        <w:t>）</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国家组织冠脉支架集中带量采购中选结果于</w:t>
      </w:r>
      <w:r>
        <w:rPr>
          <w:rFonts w:ascii="方正仿宋_GB2312" w:hAnsi="方正仿宋_GB2312" w:eastAsia="方正仿宋_GB2312" w:cs="方正仿宋_GB2312"/>
          <w:sz w:val="32"/>
          <w:szCs w:val="32"/>
        </w:rPr>
        <w:t>2021</w:t>
      </w:r>
      <w:r>
        <w:rPr>
          <w:rFonts w:hint="eastAsia" w:ascii="方正仿宋_GB2312" w:hAnsi="方正仿宋_GB2312" w:eastAsia="方正仿宋_GB2312" w:cs="方正仿宋_GB2312"/>
          <w:sz w:val="32"/>
          <w:szCs w:val="32"/>
        </w:rPr>
        <w:t>年</w:t>
      </w:r>
      <w:r>
        <w:rPr>
          <w:rFonts w:ascii="方正仿宋_GB2312" w:hAnsi="方正仿宋_GB2312" w:eastAsia="方正仿宋_GB2312" w:cs="方正仿宋_GB2312"/>
          <w:sz w:val="32"/>
          <w:szCs w:val="32"/>
        </w:rPr>
        <w:t>1</w:t>
      </w:r>
      <w:r>
        <w:rPr>
          <w:rFonts w:hint="eastAsia" w:ascii="方正仿宋_GB2312" w:hAnsi="方正仿宋_GB2312" w:eastAsia="方正仿宋_GB2312" w:cs="方正仿宋_GB2312"/>
          <w:sz w:val="32"/>
          <w:szCs w:val="32"/>
        </w:rPr>
        <w:t>月</w:t>
      </w:r>
      <w:r>
        <w:rPr>
          <w:rFonts w:ascii="方正仿宋_GB2312" w:hAnsi="方正仿宋_GB2312" w:eastAsia="方正仿宋_GB2312" w:cs="方正仿宋_GB2312"/>
          <w:sz w:val="32"/>
          <w:szCs w:val="32"/>
        </w:rPr>
        <w:t>1</w:t>
      </w:r>
      <w:r>
        <w:rPr>
          <w:rFonts w:hint="eastAsia" w:ascii="方正仿宋_GB2312" w:hAnsi="方正仿宋_GB2312" w:eastAsia="方正仿宋_GB2312" w:cs="方正仿宋_GB2312"/>
          <w:sz w:val="32"/>
          <w:szCs w:val="32"/>
        </w:rPr>
        <w:t>日在我省正式执行，现将中选产品截至</w:t>
      </w:r>
      <w:r>
        <w:rPr>
          <w:rFonts w:ascii="方正仿宋_GB2312" w:hAnsi="方正仿宋_GB2312" w:eastAsia="方正仿宋_GB2312" w:cs="方正仿宋_GB2312"/>
          <w:sz w:val="32"/>
          <w:szCs w:val="32"/>
        </w:rPr>
        <w:t>2021</w:t>
      </w:r>
      <w:r>
        <w:rPr>
          <w:rFonts w:hint="eastAsia" w:ascii="方正仿宋_GB2312" w:hAnsi="方正仿宋_GB2312" w:eastAsia="方正仿宋_GB2312" w:cs="方正仿宋_GB2312"/>
          <w:sz w:val="32"/>
          <w:szCs w:val="32"/>
        </w:rPr>
        <w:t>年</w:t>
      </w:r>
      <w:r>
        <w:rPr>
          <w:rFonts w:ascii="方正仿宋_GB2312" w:hAnsi="方正仿宋_GB2312" w:eastAsia="方正仿宋_GB2312" w:cs="方正仿宋_GB2312"/>
          <w:sz w:val="32"/>
          <w:szCs w:val="32"/>
        </w:rPr>
        <w:t>2</w:t>
      </w:r>
      <w:r>
        <w:rPr>
          <w:rFonts w:hint="eastAsia" w:ascii="方正仿宋_GB2312" w:hAnsi="方正仿宋_GB2312" w:eastAsia="方正仿宋_GB2312" w:cs="方正仿宋_GB2312"/>
          <w:sz w:val="32"/>
          <w:szCs w:val="32"/>
        </w:rPr>
        <w:t>月</w:t>
      </w:r>
      <w:r>
        <w:rPr>
          <w:rFonts w:ascii="方正仿宋_GB2312" w:hAnsi="方正仿宋_GB2312" w:eastAsia="方正仿宋_GB2312" w:cs="方正仿宋_GB2312"/>
          <w:sz w:val="32"/>
          <w:szCs w:val="32"/>
        </w:rPr>
        <w:t>28</w:t>
      </w:r>
      <w:r>
        <w:rPr>
          <w:rFonts w:hint="eastAsia" w:ascii="方正仿宋_GB2312" w:hAnsi="方正仿宋_GB2312" w:eastAsia="方正仿宋_GB2312" w:cs="方正仿宋_GB2312"/>
          <w:sz w:val="32"/>
          <w:szCs w:val="32"/>
        </w:rPr>
        <w:t>日的网上采购使用情况报告如下：</w:t>
      </w:r>
    </w:p>
    <w:p>
      <w:pPr>
        <w:ind w:firstLine="640" w:firstLineChars="200"/>
        <w:rPr>
          <w:rFonts w:ascii="黑体" w:hAnsi="黑体" w:eastAsia="黑体" w:cs="黑体"/>
          <w:sz w:val="32"/>
          <w:szCs w:val="32"/>
        </w:rPr>
      </w:pPr>
      <w:r>
        <w:rPr>
          <w:rFonts w:hint="eastAsia" w:ascii="黑体" w:hAnsi="黑体" w:eastAsia="黑体" w:cs="黑体"/>
          <w:sz w:val="32"/>
          <w:szCs w:val="32"/>
        </w:rPr>
        <w:t>一、采购数量</w:t>
      </w:r>
    </w:p>
    <w:p>
      <w:pPr>
        <w:ind w:firstLine="640" w:firstLineChars="200"/>
        <w:rPr>
          <w:rFonts w:ascii="方正仿宋_GB2312" w:hAnsi="方正仿宋_GB2312" w:eastAsia="方正仿宋_GB2312" w:cs="方正仿宋_GB2312"/>
          <w:sz w:val="32"/>
          <w:szCs w:val="32"/>
        </w:rPr>
      </w:pPr>
      <w:r>
        <w:rPr>
          <w:rFonts w:ascii="方正仿宋_GB2312" w:hAnsi="方正仿宋_GB2312" w:eastAsia="方正仿宋_GB2312" w:cs="方正仿宋_GB2312"/>
          <w:sz w:val="32"/>
          <w:szCs w:val="32"/>
        </w:rPr>
        <w:t>10</w:t>
      </w:r>
      <w:r>
        <w:rPr>
          <w:rFonts w:hint="eastAsia" w:ascii="方正仿宋_GB2312" w:hAnsi="方正仿宋_GB2312" w:eastAsia="方正仿宋_GB2312" w:cs="方正仿宋_GB2312"/>
          <w:sz w:val="32"/>
          <w:szCs w:val="32"/>
        </w:rPr>
        <w:t>个中选产品网上总采购数量为</w:t>
      </w:r>
      <w:r>
        <w:rPr>
          <w:rFonts w:ascii="方正仿宋_GB2312" w:hAnsi="方正仿宋_GB2312" w:eastAsia="方正仿宋_GB2312" w:cs="方正仿宋_GB2312"/>
          <w:sz w:val="32"/>
          <w:szCs w:val="32"/>
        </w:rPr>
        <w:t>3432</w:t>
      </w:r>
      <w:r>
        <w:rPr>
          <w:rFonts w:hint="eastAsia" w:ascii="方正仿宋_GB2312" w:hAnsi="方正仿宋_GB2312" w:eastAsia="方正仿宋_GB2312" w:cs="方正仿宋_GB2312"/>
          <w:sz w:val="32"/>
          <w:szCs w:val="32"/>
        </w:rPr>
        <w:t>个。按产品统计，采购数量最多的为乐普（北京）医疗器械股份有限公司钴基合金雷帕霉素洗脱支架系统</w:t>
      </w:r>
      <w:r>
        <w:rPr>
          <w:rFonts w:ascii="方正仿宋_GB2312" w:hAnsi="方正仿宋_GB2312" w:eastAsia="方正仿宋_GB2312" w:cs="方正仿宋_GB2312"/>
          <w:sz w:val="32"/>
          <w:szCs w:val="32"/>
        </w:rPr>
        <w:t>1277</w:t>
      </w:r>
      <w:r>
        <w:rPr>
          <w:rFonts w:hint="eastAsia" w:ascii="方正仿宋_GB2312" w:hAnsi="方正仿宋_GB2312" w:eastAsia="方正仿宋_GB2312" w:cs="方正仿宋_GB2312"/>
          <w:sz w:val="32"/>
          <w:szCs w:val="32"/>
        </w:rPr>
        <w:t>个，采购数量最少的为万瑞飞鸿（北京）医疗器材有限公司冠状动脉钴铬合金可降解涂层雷帕霉素药物洗脱支架系统</w:t>
      </w:r>
      <w:r>
        <w:rPr>
          <w:rFonts w:ascii="方正仿宋_GB2312" w:hAnsi="方正仿宋_GB2312" w:eastAsia="方正仿宋_GB2312" w:cs="方正仿宋_GB2312"/>
          <w:sz w:val="32"/>
          <w:szCs w:val="32"/>
        </w:rPr>
        <w:t>0</w:t>
      </w:r>
      <w:r>
        <w:rPr>
          <w:rFonts w:hint="eastAsia" w:ascii="方正仿宋_GB2312" w:hAnsi="方正仿宋_GB2312" w:eastAsia="方正仿宋_GB2312" w:cs="方正仿宋_GB2312"/>
          <w:sz w:val="32"/>
          <w:szCs w:val="32"/>
        </w:rPr>
        <w:t>个；按各采购联盟统计，采购数量最多的为在昌省直</w:t>
      </w:r>
      <w:r>
        <w:rPr>
          <w:rFonts w:ascii="方正仿宋_GB2312" w:hAnsi="方正仿宋_GB2312" w:eastAsia="方正仿宋_GB2312" w:cs="方正仿宋_GB2312"/>
          <w:sz w:val="32"/>
          <w:szCs w:val="32"/>
        </w:rPr>
        <w:t>1760</w:t>
      </w:r>
      <w:r>
        <w:rPr>
          <w:rFonts w:hint="eastAsia" w:ascii="方正仿宋_GB2312" w:hAnsi="方正仿宋_GB2312" w:eastAsia="方正仿宋_GB2312" w:cs="方正仿宋_GB2312"/>
          <w:sz w:val="32"/>
          <w:szCs w:val="32"/>
        </w:rPr>
        <w:t>个，采购数量最少的为萍乡</w:t>
      </w:r>
      <w:r>
        <w:rPr>
          <w:rFonts w:ascii="方正仿宋_GB2312" w:hAnsi="方正仿宋_GB2312" w:eastAsia="方正仿宋_GB2312" w:cs="方正仿宋_GB2312"/>
          <w:sz w:val="32"/>
          <w:szCs w:val="32"/>
        </w:rPr>
        <w:t>0</w:t>
      </w:r>
      <w:r>
        <w:rPr>
          <w:rFonts w:hint="eastAsia" w:ascii="方正仿宋_GB2312" w:hAnsi="方正仿宋_GB2312" w:eastAsia="方正仿宋_GB2312" w:cs="方正仿宋_GB2312"/>
          <w:sz w:val="32"/>
          <w:szCs w:val="32"/>
        </w:rPr>
        <w:t>个。</w:t>
      </w:r>
    </w:p>
    <w:p>
      <w:pPr>
        <w:ind w:firstLine="640" w:firstLineChars="200"/>
        <w:rPr>
          <w:rFonts w:ascii="黑体" w:hAnsi="黑体" w:eastAsia="黑体" w:cs="黑体"/>
          <w:sz w:val="32"/>
          <w:szCs w:val="32"/>
        </w:rPr>
      </w:pPr>
      <w:r>
        <w:rPr>
          <w:rFonts w:hint="eastAsia" w:ascii="黑体" w:hAnsi="黑体" w:eastAsia="黑体" w:cs="黑体"/>
          <w:sz w:val="32"/>
          <w:szCs w:val="32"/>
        </w:rPr>
        <w:t>二、采购金额</w:t>
      </w:r>
    </w:p>
    <w:p>
      <w:pPr>
        <w:ind w:firstLine="640" w:firstLineChars="200"/>
        <w:rPr>
          <w:rFonts w:ascii="方正仿宋_GB2312" w:hAnsi="方正仿宋_GB2312" w:eastAsia="方正仿宋_GB2312" w:cs="方正仿宋_GB2312"/>
          <w:sz w:val="32"/>
          <w:szCs w:val="32"/>
        </w:rPr>
      </w:pPr>
      <w:r>
        <w:rPr>
          <w:rFonts w:ascii="方正仿宋_GB2312" w:hAnsi="方正仿宋_GB2312" w:eastAsia="方正仿宋_GB2312" w:cs="方正仿宋_GB2312"/>
          <w:sz w:val="32"/>
          <w:szCs w:val="32"/>
        </w:rPr>
        <w:t>10</w:t>
      </w:r>
      <w:r>
        <w:rPr>
          <w:rFonts w:hint="eastAsia" w:ascii="方正仿宋_GB2312" w:hAnsi="方正仿宋_GB2312" w:eastAsia="方正仿宋_GB2312" w:cs="方正仿宋_GB2312"/>
          <w:sz w:val="32"/>
          <w:szCs w:val="32"/>
        </w:rPr>
        <w:t>个中选产品网上总采购金额为</w:t>
      </w:r>
      <w:r>
        <w:rPr>
          <w:rFonts w:ascii="方正仿宋_GB2312" w:hAnsi="方正仿宋_GB2312" w:eastAsia="方正仿宋_GB2312" w:cs="方正仿宋_GB2312"/>
          <w:sz w:val="32"/>
          <w:szCs w:val="32"/>
        </w:rPr>
        <w:t>211.04</w:t>
      </w:r>
      <w:r>
        <w:rPr>
          <w:rFonts w:hint="eastAsia" w:ascii="方正仿宋_GB2312" w:hAnsi="方正仿宋_GB2312" w:eastAsia="方正仿宋_GB2312" w:cs="方正仿宋_GB2312"/>
          <w:sz w:val="32"/>
          <w:szCs w:val="32"/>
        </w:rPr>
        <w:t>万元。按产品统计，采购金额最高的为乐普（北京）医疗器械股份有限公司钴基合金雷帕霉素洗脱支架系统</w:t>
      </w:r>
      <w:r>
        <w:rPr>
          <w:rFonts w:ascii="方正仿宋_GB2312" w:hAnsi="方正仿宋_GB2312" w:eastAsia="方正仿宋_GB2312" w:cs="方正仿宋_GB2312"/>
          <w:sz w:val="32"/>
          <w:szCs w:val="32"/>
        </w:rPr>
        <w:t>82.37</w:t>
      </w:r>
      <w:r>
        <w:rPr>
          <w:rFonts w:hint="eastAsia" w:ascii="方正仿宋_GB2312" w:hAnsi="方正仿宋_GB2312" w:eastAsia="方正仿宋_GB2312" w:cs="方正仿宋_GB2312"/>
          <w:sz w:val="32"/>
          <w:szCs w:val="32"/>
        </w:rPr>
        <w:t>万元，采购金额最低的为万瑞飞鸿（北京）医疗器材有限公司冠状动脉钴铬合金可降解涂层雷帕霉素药物洗脱支架系统</w:t>
      </w:r>
      <w:r>
        <w:rPr>
          <w:rFonts w:ascii="方正仿宋_GB2312" w:hAnsi="方正仿宋_GB2312" w:eastAsia="方正仿宋_GB2312" w:cs="方正仿宋_GB2312"/>
          <w:sz w:val="32"/>
          <w:szCs w:val="32"/>
        </w:rPr>
        <w:t>0</w:t>
      </w:r>
      <w:r>
        <w:rPr>
          <w:rFonts w:hint="eastAsia" w:ascii="方正仿宋_GB2312" w:hAnsi="方正仿宋_GB2312" w:eastAsia="方正仿宋_GB2312" w:cs="方正仿宋_GB2312"/>
          <w:sz w:val="32"/>
          <w:szCs w:val="32"/>
        </w:rPr>
        <w:t>元；按各采购联盟统计，采购金额最高的为在昌省直</w:t>
      </w:r>
      <w:r>
        <w:rPr>
          <w:rFonts w:ascii="方正仿宋_GB2312" w:hAnsi="方正仿宋_GB2312" w:eastAsia="方正仿宋_GB2312" w:cs="方正仿宋_GB2312"/>
          <w:sz w:val="32"/>
          <w:szCs w:val="32"/>
        </w:rPr>
        <w:t>108.13</w:t>
      </w:r>
      <w:r>
        <w:rPr>
          <w:rFonts w:hint="eastAsia" w:ascii="方正仿宋_GB2312" w:hAnsi="方正仿宋_GB2312" w:eastAsia="方正仿宋_GB2312" w:cs="方正仿宋_GB2312"/>
          <w:sz w:val="32"/>
          <w:szCs w:val="32"/>
        </w:rPr>
        <w:t>万元，采购金额最低的为萍乡</w:t>
      </w:r>
      <w:r>
        <w:rPr>
          <w:rFonts w:ascii="方正仿宋_GB2312" w:hAnsi="方正仿宋_GB2312" w:eastAsia="方正仿宋_GB2312" w:cs="方正仿宋_GB2312"/>
          <w:sz w:val="32"/>
          <w:szCs w:val="32"/>
        </w:rPr>
        <w:t>0</w:t>
      </w:r>
      <w:r>
        <w:rPr>
          <w:rFonts w:hint="eastAsia" w:ascii="方正仿宋_GB2312" w:hAnsi="方正仿宋_GB2312" w:eastAsia="方正仿宋_GB2312" w:cs="方正仿宋_GB2312"/>
          <w:sz w:val="32"/>
          <w:szCs w:val="32"/>
        </w:rPr>
        <w:t>元。</w:t>
      </w:r>
    </w:p>
    <w:p>
      <w:pPr>
        <w:ind w:firstLine="640" w:firstLineChars="200"/>
        <w:rPr>
          <w:rFonts w:ascii="黑体" w:hAnsi="黑体" w:eastAsia="黑体" w:cs="黑体"/>
          <w:sz w:val="32"/>
          <w:szCs w:val="32"/>
        </w:rPr>
      </w:pPr>
      <w:r>
        <w:rPr>
          <w:rFonts w:hint="eastAsia" w:ascii="黑体" w:hAnsi="黑体" w:eastAsia="黑体" w:cs="黑体"/>
          <w:sz w:val="32"/>
          <w:szCs w:val="32"/>
        </w:rPr>
        <w:t>三、配送率</w:t>
      </w:r>
    </w:p>
    <w:p>
      <w:pPr>
        <w:ind w:firstLine="640" w:firstLineChars="200"/>
        <w:rPr>
          <w:rFonts w:ascii="方正仿宋_GB2312" w:hAnsi="方正仿宋_GB2312" w:eastAsia="方正仿宋_GB2312" w:cs="方正仿宋_GB2312"/>
          <w:sz w:val="32"/>
          <w:szCs w:val="32"/>
        </w:rPr>
      </w:pPr>
      <w:r>
        <w:rPr>
          <w:rFonts w:ascii="方正仿宋_GB2312" w:hAnsi="方正仿宋_GB2312" w:eastAsia="方正仿宋_GB2312" w:cs="方正仿宋_GB2312"/>
          <w:sz w:val="32"/>
          <w:szCs w:val="32"/>
        </w:rPr>
        <w:t>10</w:t>
      </w:r>
      <w:r>
        <w:rPr>
          <w:rFonts w:hint="eastAsia" w:ascii="方正仿宋_GB2312" w:hAnsi="方正仿宋_GB2312" w:eastAsia="方正仿宋_GB2312" w:cs="方正仿宋_GB2312"/>
          <w:sz w:val="32"/>
          <w:szCs w:val="32"/>
        </w:rPr>
        <w:t>个中选产品网上采购总配送率为</w:t>
      </w:r>
      <w:r>
        <w:rPr>
          <w:rFonts w:ascii="方正仿宋_GB2312" w:hAnsi="方正仿宋_GB2312" w:eastAsia="方正仿宋_GB2312" w:cs="方正仿宋_GB2312"/>
          <w:sz w:val="32"/>
          <w:szCs w:val="32"/>
        </w:rPr>
        <w:t>71.91%</w:t>
      </w:r>
      <w:r>
        <w:rPr>
          <w:rFonts w:hint="eastAsia" w:ascii="方正仿宋_GB2312" w:hAnsi="方正仿宋_GB2312" w:eastAsia="方正仿宋_GB2312" w:cs="方正仿宋_GB2312"/>
          <w:sz w:val="32"/>
          <w:szCs w:val="32"/>
        </w:rPr>
        <w:t>。按产品统计，有</w:t>
      </w:r>
      <w:r>
        <w:rPr>
          <w:rFonts w:ascii="方正仿宋_GB2312" w:hAnsi="方正仿宋_GB2312" w:eastAsia="方正仿宋_GB2312" w:cs="方正仿宋_GB2312"/>
          <w:sz w:val="32"/>
          <w:szCs w:val="32"/>
        </w:rPr>
        <w:t>5</w:t>
      </w:r>
      <w:r>
        <w:rPr>
          <w:rFonts w:hint="eastAsia" w:ascii="方正仿宋_GB2312" w:hAnsi="方正仿宋_GB2312" w:eastAsia="方正仿宋_GB2312" w:cs="方正仿宋_GB2312"/>
          <w:sz w:val="32"/>
          <w:szCs w:val="32"/>
        </w:rPr>
        <w:t>个产品配送率为</w:t>
      </w:r>
      <w:r>
        <w:rPr>
          <w:rFonts w:ascii="方正仿宋_GB2312" w:hAnsi="方正仿宋_GB2312" w:eastAsia="方正仿宋_GB2312" w:cs="方正仿宋_GB2312"/>
          <w:sz w:val="32"/>
          <w:szCs w:val="32"/>
        </w:rPr>
        <w:t>100%</w:t>
      </w:r>
      <w:r>
        <w:rPr>
          <w:rFonts w:hint="eastAsia" w:ascii="方正仿宋_GB2312" w:hAnsi="方正仿宋_GB2312" w:eastAsia="方正仿宋_GB2312" w:cs="方正仿宋_GB2312"/>
          <w:sz w:val="32"/>
          <w:szCs w:val="32"/>
        </w:rPr>
        <w:t>，有</w:t>
      </w:r>
      <w:r>
        <w:rPr>
          <w:rFonts w:ascii="方正仿宋_GB2312" w:hAnsi="方正仿宋_GB2312" w:eastAsia="方正仿宋_GB2312" w:cs="方正仿宋_GB2312"/>
          <w:sz w:val="32"/>
          <w:szCs w:val="32"/>
        </w:rPr>
        <w:t>2</w:t>
      </w:r>
      <w:r>
        <w:rPr>
          <w:rFonts w:hint="eastAsia" w:ascii="方正仿宋_GB2312" w:hAnsi="方正仿宋_GB2312" w:eastAsia="方正仿宋_GB2312" w:cs="方正仿宋_GB2312"/>
          <w:sz w:val="32"/>
          <w:szCs w:val="32"/>
        </w:rPr>
        <w:t>个产品配送率不足</w:t>
      </w:r>
      <w:r>
        <w:rPr>
          <w:rFonts w:ascii="方正仿宋_GB2312" w:hAnsi="方正仿宋_GB2312" w:eastAsia="方正仿宋_GB2312" w:cs="方正仿宋_GB2312"/>
          <w:sz w:val="32"/>
          <w:szCs w:val="32"/>
        </w:rPr>
        <w:t>60%</w:t>
      </w:r>
      <w:r>
        <w:rPr>
          <w:rFonts w:hint="eastAsia" w:ascii="方正仿宋_GB2312" w:hAnsi="方正仿宋_GB2312" w:eastAsia="方正仿宋_GB2312" w:cs="方正仿宋_GB2312"/>
          <w:sz w:val="32"/>
          <w:szCs w:val="32"/>
        </w:rPr>
        <w:t>，分别为上海微创医疗器械（集团）有限公司冠脉雷帕霉素洗脱钴基合金支架系统</w:t>
      </w:r>
      <w:r>
        <w:rPr>
          <w:rFonts w:ascii="方正仿宋_GB2312" w:hAnsi="方正仿宋_GB2312" w:eastAsia="方正仿宋_GB2312" w:cs="方正仿宋_GB2312"/>
          <w:sz w:val="32"/>
          <w:szCs w:val="32"/>
        </w:rPr>
        <w:t>8.89%</w:t>
      </w:r>
      <w:r>
        <w:rPr>
          <w:rFonts w:hint="eastAsia" w:ascii="方正仿宋_GB2312" w:hAnsi="方正仿宋_GB2312" w:eastAsia="方正仿宋_GB2312" w:cs="方正仿宋_GB2312"/>
          <w:sz w:val="32"/>
          <w:szCs w:val="32"/>
        </w:rPr>
        <w:t>、美敦力（上海）管理有限公司药物洗脱冠脉支架系统</w:t>
      </w:r>
      <w:r>
        <w:rPr>
          <w:rFonts w:ascii="方正仿宋_GB2312" w:hAnsi="方正仿宋_GB2312" w:eastAsia="方正仿宋_GB2312" w:cs="方正仿宋_GB2312"/>
          <w:sz w:val="32"/>
          <w:szCs w:val="32"/>
        </w:rPr>
        <w:t>20.83%</w:t>
      </w:r>
      <w:r>
        <w:rPr>
          <w:rFonts w:hint="eastAsia" w:ascii="方正仿宋_GB2312" w:hAnsi="方正仿宋_GB2312" w:eastAsia="方正仿宋_GB2312" w:cs="方正仿宋_GB2312"/>
          <w:sz w:val="32"/>
          <w:szCs w:val="32"/>
        </w:rPr>
        <w:t>；按各采购联盟统计，除萍乡未采购外，有</w:t>
      </w:r>
      <w:r>
        <w:rPr>
          <w:rFonts w:ascii="方正仿宋_GB2312" w:hAnsi="方正仿宋_GB2312" w:eastAsia="方正仿宋_GB2312" w:cs="方正仿宋_GB2312"/>
          <w:sz w:val="32"/>
          <w:szCs w:val="32"/>
        </w:rPr>
        <w:t>5</w:t>
      </w:r>
      <w:r>
        <w:rPr>
          <w:rFonts w:hint="eastAsia" w:ascii="方正仿宋_GB2312" w:hAnsi="方正仿宋_GB2312" w:eastAsia="方正仿宋_GB2312" w:cs="方正仿宋_GB2312"/>
          <w:sz w:val="32"/>
          <w:szCs w:val="32"/>
        </w:rPr>
        <w:t>个地市配送率为</w:t>
      </w:r>
      <w:r>
        <w:rPr>
          <w:rFonts w:ascii="方正仿宋_GB2312" w:hAnsi="方正仿宋_GB2312" w:eastAsia="方正仿宋_GB2312" w:cs="方正仿宋_GB2312"/>
          <w:sz w:val="32"/>
          <w:szCs w:val="32"/>
        </w:rPr>
        <w:t>100%</w:t>
      </w:r>
      <w:r>
        <w:rPr>
          <w:rFonts w:hint="eastAsia" w:ascii="方正仿宋_GB2312" w:hAnsi="方正仿宋_GB2312" w:eastAsia="方正仿宋_GB2312" w:cs="方正仿宋_GB2312"/>
          <w:sz w:val="32"/>
          <w:szCs w:val="32"/>
        </w:rPr>
        <w:t>，有</w:t>
      </w:r>
      <w:r>
        <w:rPr>
          <w:rFonts w:ascii="方正仿宋_GB2312" w:hAnsi="方正仿宋_GB2312" w:eastAsia="方正仿宋_GB2312" w:cs="方正仿宋_GB2312"/>
          <w:sz w:val="32"/>
          <w:szCs w:val="32"/>
        </w:rPr>
        <w:t>2</w:t>
      </w:r>
      <w:r>
        <w:rPr>
          <w:rFonts w:hint="eastAsia" w:ascii="方正仿宋_GB2312" w:hAnsi="方正仿宋_GB2312" w:eastAsia="方正仿宋_GB2312" w:cs="方正仿宋_GB2312"/>
          <w:sz w:val="32"/>
          <w:szCs w:val="32"/>
        </w:rPr>
        <w:t>个地市配送率不足</w:t>
      </w:r>
      <w:r>
        <w:rPr>
          <w:rFonts w:ascii="方正仿宋_GB2312" w:hAnsi="方正仿宋_GB2312" w:eastAsia="方正仿宋_GB2312" w:cs="方正仿宋_GB2312"/>
          <w:sz w:val="32"/>
          <w:szCs w:val="32"/>
        </w:rPr>
        <w:t>60%</w:t>
      </w:r>
      <w:r>
        <w:rPr>
          <w:rFonts w:hint="eastAsia" w:ascii="方正仿宋_GB2312" w:hAnsi="方正仿宋_GB2312" w:eastAsia="方正仿宋_GB2312" w:cs="方正仿宋_GB2312"/>
          <w:sz w:val="32"/>
          <w:szCs w:val="32"/>
        </w:rPr>
        <w:t>，分别为南昌</w:t>
      </w:r>
      <w:r>
        <w:rPr>
          <w:rFonts w:ascii="方正仿宋_GB2312" w:hAnsi="方正仿宋_GB2312" w:eastAsia="方正仿宋_GB2312" w:cs="方正仿宋_GB2312"/>
          <w:sz w:val="32"/>
          <w:szCs w:val="32"/>
        </w:rPr>
        <w:t>34.33%</w:t>
      </w:r>
      <w:r>
        <w:rPr>
          <w:rFonts w:hint="eastAsia" w:ascii="方正仿宋_GB2312" w:hAnsi="方正仿宋_GB2312" w:eastAsia="方正仿宋_GB2312" w:cs="方正仿宋_GB2312"/>
          <w:sz w:val="32"/>
          <w:szCs w:val="32"/>
        </w:rPr>
        <w:t>、赣州</w:t>
      </w:r>
      <w:r>
        <w:rPr>
          <w:rFonts w:ascii="方正仿宋_GB2312" w:hAnsi="方正仿宋_GB2312" w:eastAsia="方正仿宋_GB2312" w:cs="方正仿宋_GB2312"/>
          <w:sz w:val="32"/>
          <w:szCs w:val="32"/>
        </w:rPr>
        <w:t>52.89%</w:t>
      </w:r>
      <w:r>
        <w:rPr>
          <w:rFonts w:hint="eastAsia" w:ascii="方正仿宋_GB2312" w:hAnsi="方正仿宋_GB2312" w:eastAsia="方正仿宋_GB2312" w:cs="方正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四、完成进度</w:t>
      </w:r>
    </w:p>
    <w:p>
      <w:pPr>
        <w:ind w:firstLine="640" w:firstLineChars="200"/>
        <w:rPr>
          <w:rFonts w:ascii="方正仿宋_GB2312" w:hAnsi="方正仿宋_GB2312" w:eastAsia="方正仿宋_GB2312" w:cs="方正仿宋_GB2312"/>
          <w:sz w:val="32"/>
          <w:szCs w:val="32"/>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sz w:val="32"/>
          <w:szCs w:val="32"/>
        </w:rPr>
        <w:t>我省国家组织冠脉支架集中带量采购中选产品首年约定采购量总量为</w:t>
      </w:r>
      <w:r>
        <w:rPr>
          <w:rFonts w:ascii="方正仿宋_GB2312" w:hAnsi="方正仿宋_GB2312" w:eastAsia="方正仿宋_GB2312" w:cs="方正仿宋_GB2312"/>
          <w:sz w:val="32"/>
          <w:szCs w:val="32"/>
        </w:rPr>
        <w:t>22792</w:t>
      </w:r>
      <w:r>
        <w:rPr>
          <w:rFonts w:hint="eastAsia" w:ascii="方正仿宋_GB2312" w:hAnsi="方正仿宋_GB2312" w:eastAsia="方正仿宋_GB2312" w:cs="方正仿宋_GB2312"/>
          <w:sz w:val="32"/>
          <w:szCs w:val="32"/>
        </w:rPr>
        <w:t>个，总完成进度为</w:t>
      </w:r>
      <w:r>
        <w:rPr>
          <w:rFonts w:ascii="方正仿宋_GB2312" w:hAnsi="方正仿宋_GB2312" w:eastAsia="方正仿宋_GB2312" w:cs="方正仿宋_GB2312"/>
          <w:sz w:val="32"/>
          <w:szCs w:val="32"/>
        </w:rPr>
        <w:t>15.06%</w:t>
      </w:r>
      <w:r>
        <w:rPr>
          <w:rFonts w:hint="eastAsia" w:ascii="方正仿宋_GB2312" w:hAnsi="方正仿宋_GB2312" w:eastAsia="方正仿宋_GB2312" w:cs="方正仿宋_GB2312"/>
          <w:sz w:val="32"/>
          <w:szCs w:val="32"/>
        </w:rPr>
        <w:t>。按产品统计，完成进度最高的为乐普（北京）医疗器械股份有限公司钴基合金雷帕霉素洗脱支架系统</w:t>
      </w:r>
      <w:r>
        <w:rPr>
          <w:rFonts w:ascii="方正仿宋_GB2312" w:hAnsi="方正仿宋_GB2312" w:eastAsia="方正仿宋_GB2312" w:cs="方正仿宋_GB2312"/>
          <w:sz w:val="32"/>
          <w:szCs w:val="32"/>
        </w:rPr>
        <w:t>31.15%</w:t>
      </w:r>
      <w:r>
        <w:rPr>
          <w:rFonts w:hint="eastAsia" w:ascii="方正仿宋_GB2312" w:hAnsi="方正仿宋_GB2312" w:eastAsia="方正仿宋_GB2312" w:cs="方正仿宋_GB2312"/>
          <w:sz w:val="32"/>
          <w:szCs w:val="32"/>
        </w:rPr>
        <w:t>，有</w:t>
      </w:r>
      <w:r>
        <w:rPr>
          <w:rFonts w:ascii="方正仿宋_GB2312" w:hAnsi="方正仿宋_GB2312" w:eastAsia="方正仿宋_GB2312" w:cs="方正仿宋_GB2312"/>
          <w:sz w:val="32"/>
          <w:szCs w:val="32"/>
        </w:rPr>
        <w:t>7</w:t>
      </w:r>
      <w:r>
        <w:rPr>
          <w:rFonts w:hint="eastAsia" w:ascii="方正仿宋_GB2312" w:hAnsi="方正仿宋_GB2312" w:eastAsia="方正仿宋_GB2312" w:cs="方正仿宋_GB2312"/>
          <w:sz w:val="32"/>
          <w:szCs w:val="32"/>
        </w:rPr>
        <w:t>个完成进度在截止对应月份数平均比例</w:t>
      </w:r>
      <w:r>
        <w:rPr>
          <w:rFonts w:ascii="方正仿宋_GB2312" w:hAnsi="方正仿宋_GB2312" w:eastAsia="方正仿宋_GB2312" w:cs="方正仿宋_GB2312"/>
          <w:sz w:val="32"/>
          <w:szCs w:val="32"/>
        </w:rPr>
        <w:t>16.67%</w:t>
      </w:r>
      <w:r>
        <w:rPr>
          <w:rFonts w:hint="eastAsia" w:ascii="方正仿宋_GB2312" w:hAnsi="方正仿宋_GB2312" w:eastAsia="方正仿宋_GB2312" w:cs="方正仿宋_GB2312"/>
          <w:sz w:val="32"/>
          <w:szCs w:val="32"/>
        </w:rPr>
        <w:t>以下，分别为万瑞飞鸿（北京）医疗器材有限公司冠状动脉钴铬合金可降解涂层雷帕霉素药物洗脱支架系统</w:t>
      </w:r>
      <w:r>
        <w:rPr>
          <w:rFonts w:ascii="方正仿宋_GB2312" w:hAnsi="方正仿宋_GB2312" w:eastAsia="方正仿宋_GB2312" w:cs="方正仿宋_GB2312"/>
          <w:sz w:val="32"/>
          <w:szCs w:val="32"/>
        </w:rPr>
        <w:t>0%</w:t>
      </w:r>
      <w:r>
        <w:rPr>
          <w:rFonts w:hint="eastAsia" w:ascii="方正仿宋_GB2312" w:hAnsi="方正仿宋_GB2312" w:eastAsia="方正仿宋_GB2312" w:cs="方正仿宋_GB2312"/>
          <w:sz w:val="32"/>
          <w:szCs w:val="32"/>
        </w:rPr>
        <w:t>、深圳市金瑞凯利生物科技有限公司药物支架系统</w:t>
      </w:r>
      <w:r>
        <w:rPr>
          <w:rFonts w:ascii="方正仿宋_GB2312" w:hAnsi="方正仿宋_GB2312" w:eastAsia="方正仿宋_GB2312" w:cs="方正仿宋_GB2312"/>
          <w:sz w:val="32"/>
          <w:szCs w:val="32"/>
        </w:rPr>
        <w:t>4.30%</w:t>
      </w:r>
      <w:r>
        <w:rPr>
          <w:rFonts w:hint="eastAsia" w:ascii="方正仿宋_GB2312" w:hAnsi="方正仿宋_GB2312" w:eastAsia="方正仿宋_GB2312" w:cs="方正仿宋_GB2312"/>
          <w:sz w:val="32"/>
          <w:szCs w:val="32"/>
        </w:rPr>
        <w:t>、波科国际医疗贸易（上海）有限公司依维莫司洗脱冠状动脉支架系统</w:t>
      </w:r>
      <w:r>
        <w:rPr>
          <w:rFonts w:ascii="方正仿宋_GB2312" w:hAnsi="方正仿宋_GB2312" w:eastAsia="方正仿宋_GB2312" w:cs="方正仿宋_GB2312"/>
          <w:sz w:val="32"/>
          <w:szCs w:val="32"/>
        </w:rPr>
        <w:t>5.89%</w:t>
      </w:r>
      <w:r>
        <w:rPr>
          <w:rFonts w:hint="eastAsia" w:ascii="方正仿宋_GB2312" w:hAnsi="方正仿宋_GB2312" w:eastAsia="方正仿宋_GB2312" w:cs="方正仿宋_GB2312"/>
          <w:sz w:val="32"/>
          <w:szCs w:val="32"/>
        </w:rPr>
        <w:t>、美敦力（上海）管理有限公司药物洗脱冠脉支架系统</w:t>
      </w:r>
      <w:r>
        <w:rPr>
          <w:rFonts w:ascii="方正仿宋_GB2312" w:hAnsi="方正仿宋_GB2312" w:eastAsia="方正仿宋_GB2312" w:cs="方正仿宋_GB2312"/>
          <w:sz w:val="32"/>
          <w:szCs w:val="32"/>
        </w:rPr>
        <w:t>9.47%</w:t>
      </w:r>
      <w:r>
        <w:rPr>
          <w:rFonts w:hint="eastAsia" w:ascii="方正仿宋_GB2312" w:hAnsi="方正仿宋_GB2312" w:eastAsia="方正仿宋_GB2312" w:cs="方正仿宋_GB2312"/>
          <w:sz w:val="32"/>
          <w:szCs w:val="32"/>
        </w:rPr>
        <w:t>、上海微创医疗器械（集团）有限公司冠脉雷帕霉素洗脱钴基合金支架系统（国械注准</w:t>
      </w:r>
      <w:r>
        <w:rPr>
          <w:rFonts w:ascii="方正仿宋_GB2312" w:hAnsi="方正仿宋_GB2312" w:eastAsia="方正仿宋_GB2312" w:cs="方正仿宋_GB2312"/>
          <w:sz w:val="32"/>
          <w:szCs w:val="32"/>
        </w:rPr>
        <w:t>20163462305</w:t>
      </w:r>
      <w:r>
        <w:rPr>
          <w:rFonts w:hint="eastAsia" w:ascii="方正仿宋_GB2312" w:hAnsi="方正仿宋_GB2312" w:eastAsia="方正仿宋_GB2312" w:cs="方正仿宋_GB2312"/>
          <w:sz w:val="32"/>
          <w:szCs w:val="32"/>
        </w:rPr>
        <w:t>）</w:t>
      </w:r>
      <w:r>
        <w:rPr>
          <w:rFonts w:ascii="方正仿宋_GB2312" w:hAnsi="方正仿宋_GB2312" w:eastAsia="方正仿宋_GB2312" w:cs="方正仿宋_GB2312"/>
          <w:sz w:val="32"/>
          <w:szCs w:val="32"/>
        </w:rPr>
        <w:t>11.66%</w:t>
      </w:r>
      <w:r>
        <w:rPr>
          <w:rFonts w:hint="eastAsia" w:ascii="方正仿宋_GB2312" w:hAnsi="方正仿宋_GB2312" w:eastAsia="方正仿宋_GB2312" w:cs="方正仿宋_GB2312"/>
          <w:sz w:val="32"/>
          <w:szCs w:val="32"/>
        </w:rPr>
        <w:t>和（国械注准</w:t>
      </w:r>
      <w:r>
        <w:rPr>
          <w:rFonts w:ascii="方正仿宋_GB2312" w:hAnsi="方正仿宋_GB2312" w:eastAsia="方正仿宋_GB2312" w:cs="方正仿宋_GB2312"/>
          <w:sz w:val="32"/>
          <w:szCs w:val="32"/>
        </w:rPr>
        <w:t>20203130662</w:t>
      </w:r>
      <w:r>
        <w:rPr>
          <w:rFonts w:hint="eastAsia" w:ascii="方正仿宋_GB2312" w:hAnsi="方正仿宋_GB2312" w:eastAsia="方正仿宋_GB2312" w:cs="方正仿宋_GB2312"/>
          <w:sz w:val="32"/>
          <w:szCs w:val="32"/>
        </w:rPr>
        <w:t>）</w:t>
      </w:r>
      <w:r>
        <w:rPr>
          <w:rFonts w:ascii="方正仿宋_GB2312" w:hAnsi="方正仿宋_GB2312" w:eastAsia="方正仿宋_GB2312" w:cs="方正仿宋_GB2312"/>
          <w:sz w:val="32"/>
          <w:szCs w:val="32"/>
        </w:rPr>
        <w:t>13.04%</w:t>
      </w:r>
      <w:r>
        <w:rPr>
          <w:rFonts w:hint="eastAsia" w:ascii="方正仿宋_GB2312" w:hAnsi="方正仿宋_GB2312" w:eastAsia="方正仿宋_GB2312" w:cs="方正仿宋_GB2312"/>
          <w:sz w:val="32"/>
          <w:szCs w:val="32"/>
        </w:rPr>
        <w:t>、易生科技（北京）有限公司</w:t>
      </w:r>
      <w:r>
        <w:rPr>
          <w:rFonts w:ascii="方正仿宋_GB2312" w:hAnsi="方正仿宋_GB2312" w:eastAsia="方正仿宋_GB2312" w:cs="方正仿宋_GB2312"/>
          <w:sz w:val="32"/>
          <w:szCs w:val="32"/>
        </w:rPr>
        <w:t>14.50%</w:t>
      </w:r>
      <w:r>
        <w:rPr>
          <w:rFonts w:hint="eastAsia" w:ascii="方正仿宋_GB2312" w:hAnsi="方正仿宋_GB2312" w:eastAsia="方正仿宋_GB2312" w:cs="方正仿宋_GB2312"/>
          <w:sz w:val="32"/>
          <w:szCs w:val="32"/>
        </w:rPr>
        <w:t>；按各采购联盟统计，完成进度最高的为九江</w:t>
      </w:r>
      <w:r>
        <w:rPr>
          <w:rFonts w:ascii="方正仿宋_GB2312" w:hAnsi="方正仿宋_GB2312" w:eastAsia="方正仿宋_GB2312" w:cs="方正仿宋_GB2312"/>
          <w:sz w:val="32"/>
          <w:szCs w:val="32"/>
        </w:rPr>
        <w:t>26.02%</w:t>
      </w:r>
      <w:r>
        <w:rPr>
          <w:rFonts w:hint="eastAsia" w:ascii="方正仿宋_GB2312" w:hAnsi="方正仿宋_GB2312" w:eastAsia="方正仿宋_GB2312" w:cs="方正仿宋_GB2312"/>
          <w:sz w:val="32"/>
          <w:szCs w:val="32"/>
        </w:rPr>
        <w:t>，有</w:t>
      </w:r>
      <w:r>
        <w:rPr>
          <w:rFonts w:ascii="方正仿宋_GB2312" w:hAnsi="方正仿宋_GB2312" w:eastAsia="方正仿宋_GB2312" w:cs="方正仿宋_GB2312"/>
          <w:sz w:val="32"/>
          <w:szCs w:val="32"/>
        </w:rPr>
        <w:t>8</w:t>
      </w:r>
      <w:r>
        <w:rPr>
          <w:rFonts w:hint="eastAsia" w:ascii="方正仿宋_GB2312" w:hAnsi="方正仿宋_GB2312" w:eastAsia="方正仿宋_GB2312" w:cs="方正仿宋_GB2312"/>
          <w:sz w:val="32"/>
          <w:szCs w:val="32"/>
        </w:rPr>
        <w:t>个地市在截止对应月份数平均比例</w:t>
      </w:r>
      <w:r>
        <w:rPr>
          <w:rFonts w:ascii="方正仿宋_GB2312" w:hAnsi="方正仿宋_GB2312" w:eastAsia="方正仿宋_GB2312" w:cs="方正仿宋_GB2312"/>
          <w:sz w:val="32"/>
          <w:szCs w:val="32"/>
        </w:rPr>
        <w:t>16.67%</w:t>
      </w:r>
      <w:r>
        <w:rPr>
          <w:rFonts w:hint="eastAsia" w:ascii="方正仿宋_GB2312" w:hAnsi="方正仿宋_GB2312" w:eastAsia="方正仿宋_GB2312" w:cs="方正仿宋_GB2312"/>
          <w:sz w:val="32"/>
          <w:szCs w:val="32"/>
        </w:rPr>
        <w:t>以下，分别为萍乡</w:t>
      </w:r>
      <w:r>
        <w:rPr>
          <w:rFonts w:ascii="方正仿宋_GB2312" w:hAnsi="方正仿宋_GB2312" w:eastAsia="方正仿宋_GB2312" w:cs="方正仿宋_GB2312"/>
          <w:sz w:val="32"/>
          <w:szCs w:val="32"/>
        </w:rPr>
        <w:t>0%</w:t>
      </w:r>
      <w:r>
        <w:rPr>
          <w:rFonts w:hint="eastAsia" w:ascii="方正仿宋_GB2312" w:hAnsi="方正仿宋_GB2312" w:eastAsia="方正仿宋_GB2312" w:cs="方正仿宋_GB2312"/>
          <w:sz w:val="32"/>
          <w:szCs w:val="32"/>
        </w:rPr>
        <w:t>、景德镇</w:t>
      </w:r>
      <w:r>
        <w:rPr>
          <w:rFonts w:ascii="方正仿宋_GB2312" w:hAnsi="方正仿宋_GB2312" w:eastAsia="方正仿宋_GB2312" w:cs="方正仿宋_GB2312"/>
          <w:sz w:val="32"/>
          <w:szCs w:val="32"/>
        </w:rPr>
        <w:t>0.73%</w:t>
      </w:r>
      <w:r>
        <w:rPr>
          <w:rFonts w:hint="eastAsia" w:ascii="方正仿宋_GB2312" w:hAnsi="方正仿宋_GB2312" w:eastAsia="方正仿宋_GB2312" w:cs="方正仿宋_GB2312"/>
          <w:sz w:val="32"/>
          <w:szCs w:val="32"/>
        </w:rPr>
        <w:t>、鹰潭</w:t>
      </w:r>
      <w:r>
        <w:rPr>
          <w:rFonts w:ascii="方正仿宋_GB2312" w:hAnsi="方正仿宋_GB2312" w:eastAsia="方正仿宋_GB2312" w:cs="方正仿宋_GB2312"/>
          <w:sz w:val="32"/>
          <w:szCs w:val="32"/>
        </w:rPr>
        <w:t>0.86%</w:t>
      </w:r>
      <w:r>
        <w:rPr>
          <w:rFonts w:hint="eastAsia" w:ascii="方正仿宋_GB2312" w:hAnsi="方正仿宋_GB2312" w:eastAsia="方正仿宋_GB2312" w:cs="方正仿宋_GB2312"/>
          <w:sz w:val="32"/>
          <w:szCs w:val="32"/>
        </w:rPr>
        <w:t>、吉安</w:t>
      </w:r>
      <w:r>
        <w:rPr>
          <w:rFonts w:ascii="方正仿宋_GB2312" w:hAnsi="方正仿宋_GB2312" w:eastAsia="方正仿宋_GB2312" w:cs="方正仿宋_GB2312"/>
          <w:sz w:val="32"/>
          <w:szCs w:val="32"/>
        </w:rPr>
        <w:t>1.25%</w:t>
      </w:r>
      <w:r>
        <w:rPr>
          <w:rFonts w:hint="eastAsia" w:ascii="方正仿宋_GB2312" w:hAnsi="方正仿宋_GB2312" w:eastAsia="方正仿宋_GB2312" w:cs="方正仿宋_GB2312"/>
          <w:sz w:val="32"/>
          <w:szCs w:val="32"/>
        </w:rPr>
        <w:t>、宜春</w:t>
      </w:r>
      <w:r>
        <w:rPr>
          <w:rFonts w:ascii="方正仿宋_GB2312" w:hAnsi="方正仿宋_GB2312" w:eastAsia="方正仿宋_GB2312" w:cs="方正仿宋_GB2312"/>
          <w:sz w:val="32"/>
          <w:szCs w:val="32"/>
        </w:rPr>
        <w:t>3.55%</w:t>
      </w:r>
      <w:r>
        <w:rPr>
          <w:rFonts w:hint="eastAsia" w:ascii="方正仿宋_GB2312" w:hAnsi="方正仿宋_GB2312" w:eastAsia="方正仿宋_GB2312" w:cs="方正仿宋_GB2312"/>
          <w:sz w:val="32"/>
          <w:szCs w:val="32"/>
        </w:rPr>
        <w:t>、抚州</w:t>
      </w:r>
      <w:r>
        <w:rPr>
          <w:rFonts w:ascii="方正仿宋_GB2312" w:hAnsi="方正仿宋_GB2312" w:eastAsia="方正仿宋_GB2312" w:cs="方正仿宋_GB2312"/>
          <w:sz w:val="32"/>
          <w:szCs w:val="32"/>
        </w:rPr>
        <w:t>4.20%</w:t>
      </w:r>
      <w:r>
        <w:rPr>
          <w:rFonts w:hint="eastAsia" w:ascii="方正仿宋_GB2312" w:hAnsi="方正仿宋_GB2312" w:eastAsia="方正仿宋_GB2312" w:cs="方正仿宋_GB2312"/>
          <w:sz w:val="32"/>
          <w:szCs w:val="32"/>
        </w:rPr>
        <w:t>、上饶</w:t>
      </w:r>
      <w:r>
        <w:rPr>
          <w:rFonts w:ascii="方正仿宋_GB2312" w:hAnsi="方正仿宋_GB2312" w:eastAsia="方正仿宋_GB2312" w:cs="方正仿宋_GB2312"/>
          <w:sz w:val="32"/>
          <w:szCs w:val="32"/>
        </w:rPr>
        <w:t>6.10%</w:t>
      </w:r>
      <w:r>
        <w:rPr>
          <w:rFonts w:hint="eastAsia" w:ascii="方正仿宋_GB2312" w:hAnsi="方正仿宋_GB2312" w:eastAsia="方正仿宋_GB2312" w:cs="方正仿宋_GB2312"/>
          <w:sz w:val="32"/>
          <w:szCs w:val="32"/>
        </w:rPr>
        <w:t>、赣州</w:t>
      </w:r>
      <w:r>
        <w:rPr>
          <w:rFonts w:ascii="方正仿宋_GB2312" w:hAnsi="方正仿宋_GB2312" w:eastAsia="方正仿宋_GB2312" w:cs="方正仿宋_GB2312"/>
          <w:sz w:val="32"/>
          <w:szCs w:val="32"/>
        </w:rPr>
        <w:t>14.44%</w:t>
      </w:r>
      <w:r>
        <w:rPr>
          <w:rFonts w:hint="eastAsia" w:ascii="方正仿宋_GB2312" w:hAnsi="方正仿宋_GB2312" w:eastAsia="方正仿宋_GB2312" w:cs="方正仿宋_GB2312"/>
          <w:sz w:val="32"/>
          <w:szCs w:val="32"/>
        </w:rPr>
        <w:t>。</w:t>
      </w:r>
    </w:p>
    <w:p>
      <w:pP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1</w:t>
      </w:r>
      <w:r>
        <w:rPr>
          <w:rFonts w:hint="eastAsia" w:ascii="黑体" w:hAnsi="黑体" w:eastAsia="黑体" w:cs="黑体"/>
          <w:sz w:val="32"/>
          <w:szCs w:val="32"/>
        </w:rPr>
        <w:t>：</w:t>
      </w:r>
    </w:p>
    <w:p>
      <w:pPr>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按产品统计国家组织冠脉支架集中带量采购中选结果我省采购情况（截至</w:t>
      </w:r>
      <w:r>
        <w:rPr>
          <w:rFonts w:ascii="方正仿宋_GB2312" w:hAnsi="方正仿宋_GB2312" w:eastAsia="方正仿宋_GB2312" w:cs="方正仿宋_GB2312"/>
          <w:b/>
          <w:bCs/>
          <w:sz w:val="32"/>
          <w:szCs w:val="32"/>
        </w:rPr>
        <w:t>2021</w:t>
      </w:r>
      <w:r>
        <w:rPr>
          <w:rFonts w:hint="eastAsia" w:ascii="方正仿宋_GB2312" w:hAnsi="方正仿宋_GB2312" w:eastAsia="方正仿宋_GB2312" w:cs="方正仿宋_GB2312"/>
          <w:b/>
          <w:bCs/>
          <w:sz w:val="32"/>
          <w:szCs w:val="32"/>
        </w:rPr>
        <w:t>年</w:t>
      </w:r>
      <w:r>
        <w:rPr>
          <w:rFonts w:ascii="方正仿宋_GB2312" w:hAnsi="方正仿宋_GB2312" w:eastAsia="方正仿宋_GB2312" w:cs="方正仿宋_GB2312"/>
          <w:b/>
          <w:bCs/>
          <w:sz w:val="32"/>
          <w:szCs w:val="32"/>
        </w:rPr>
        <w:t>2</w:t>
      </w:r>
      <w:r>
        <w:rPr>
          <w:rFonts w:hint="eastAsia" w:ascii="方正仿宋_GB2312" w:hAnsi="方正仿宋_GB2312" w:eastAsia="方正仿宋_GB2312" w:cs="方正仿宋_GB2312"/>
          <w:b/>
          <w:bCs/>
          <w:sz w:val="32"/>
          <w:szCs w:val="32"/>
        </w:rPr>
        <w:t>月</w:t>
      </w:r>
      <w:r>
        <w:rPr>
          <w:rFonts w:ascii="方正仿宋_GB2312" w:hAnsi="方正仿宋_GB2312" w:eastAsia="方正仿宋_GB2312" w:cs="方正仿宋_GB2312"/>
          <w:b/>
          <w:bCs/>
          <w:sz w:val="32"/>
          <w:szCs w:val="32"/>
        </w:rPr>
        <w:t>28</w:t>
      </w:r>
      <w:r>
        <w:rPr>
          <w:rFonts w:hint="eastAsia" w:ascii="方正仿宋_GB2312" w:hAnsi="方正仿宋_GB2312" w:eastAsia="方正仿宋_GB2312" w:cs="方正仿宋_GB2312"/>
          <w:b/>
          <w:bCs/>
          <w:sz w:val="32"/>
          <w:szCs w:val="32"/>
        </w:rPr>
        <w:t>日）</w:t>
      </w:r>
    </w:p>
    <w:tbl>
      <w:tblPr>
        <w:tblStyle w:val="2"/>
        <w:tblW w:w="13992" w:type="dxa"/>
        <w:tblInd w:w="0" w:type="dxa"/>
        <w:tblLayout w:type="autofit"/>
        <w:tblCellMar>
          <w:top w:w="0" w:type="dxa"/>
          <w:left w:w="0" w:type="dxa"/>
          <w:bottom w:w="0" w:type="dxa"/>
          <w:right w:w="0" w:type="dxa"/>
        </w:tblCellMar>
      </w:tblPr>
      <w:tblGrid>
        <w:gridCol w:w="921"/>
        <w:gridCol w:w="2671"/>
        <w:gridCol w:w="2183"/>
        <w:gridCol w:w="1682"/>
        <w:gridCol w:w="1498"/>
        <w:gridCol w:w="1651"/>
        <w:gridCol w:w="1671"/>
        <w:gridCol w:w="1715"/>
      </w:tblGrid>
      <w:tr>
        <w:tblPrEx>
          <w:tblCellMar>
            <w:top w:w="0" w:type="dxa"/>
            <w:left w:w="0" w:type="dxa"/>
            <w:bottom w:w="0" w:type="dxa"/>
            <w:right w:w="0" w:type="dxa"/>
          </w:tblCellMar>
        </w:tblPrEx>
        <w:trPr>
          <w:trHeight w:val="540" w:hRule="atLeast"/>
          <w:tblHeader/>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序号</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产品名称</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生产企业</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注册证号</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采购数量（个）</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采购金额</w:t>
            </w:r>
            <w:r>
              <w:rPr>
                <w:rFonts w:ascii="黑体" w:hAnsi="黑体" w:eastAsia="黑体" w:cs="黑体"/>
                <w:color w:val="000000"/>
                <w:kern w:val="0"/>
                <w:sz w:val="28"/>
                <w:szCs w:val="28"/>
              </w:rPr>
              <w:t>(</w:t>
            </w:r>
            <w:r>
              <w:rPr>
                <w:rFonts w:hint="eastAsia" w:ascii="黑体" w:hAnsi="黑体" w:eastAsia="黑体" w:cs="黑体"/>
                <w:color w:val="000000"/>
                <w:kern w:val="0"/>
                <w:sz w:val="28"/>
                <w:szCs w:val="28"/>
              </w:rPr>
              <w:t>万元</w:t>
            </w:r>
            <w:r>
              <w:rPr>
                <w:rFonts w:ascii="黑体" w:hAnsi="黑体" w:eastAsia="黑体" w:cs="黑体"/>
                <w:color w:val="000000"/>
                <w:kern w:val="0"/>
                <w:sz w:val="28"/>
                <w:szCs w:val="28"/>
              </w:rPr>
              <w:t>)</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配送率</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首年约定采购量完成进度</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药物涂层支架系统（雷帕霉素）</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山东吉威医疗制品有限公司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国械注准</w:t>
            </w:r>
            <w:r>
              <w:rPr>
                <w:rFonts w:ascii="方正仿宋_GB2312" w:hAnsi="方正仿宋_GB2312" w:eastAsia="方正仿宋_GB2312" w:cs="方正仿宋_GB2312"/>
                <w:color w:val="000000"/>
                <w:kern w:val="0"/>
                <w:sz w:val="28"/>
                <w:szCs w:val="28"/>
              </w:rPr>
              <w:t>20173461407</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422</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19.79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20.74%</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钴基合金雷帕霉素洗脱支架系统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乐普（北京）医疗器械股份有限公司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国械注准</w:t>
            </w:r>
            <w:r>
              <w:rPr>
                <w:rFonts w:ascii="方正仿宋_GB2312" w:hAnsi="方正仿宋_GB2312" w:eastAsia="方正仿宋_GB2312" w:cs="方正仿宋_GB2312"/>
                <w:color w:val="000000"/>
                <w:kern w:val="0"/>
                <w:sz w:val="28"/>
                <w:szCs w:val="28"/>
              </w:rPr>
              <w:t>20173460564</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1277</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82.37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75.65%</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31.15%</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3</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药物支架系统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深圳市金瑞凯利生物科技有限公司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国械注准</w:t>
            </w:r>
            <w:r>
              <w:rPr>
                <w:rFonts w:ascii="方正仿宋_GB2312" w:hAnsi="方正仿宋_GB2312" w:eastAsia="方正仿宋_GB2312" w:cs="方正仿宋_GB2312"/>
                <w:color w:val="000000"/>
                <w:kern w:val="0"/>
                <w:sz w:val="28"/>
                <w:szCs w:val="28"/>
              </w:rPr>
              <w:t>20163461174</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51</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3.85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4.30%</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药物洗脱冠脉支架系统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易生科技（北京）有限公司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国械注准</w:t>
            </w:r>
            <w:r>
              <w:rPr>
                <w:rFonts w:ascii="方正仿宋_GB2312" w:hAnsi="方正仿宋_GB2312" w:eastAsia="方正仿宋_GB2312" w:cs="方正仿宋_GB2312"/>
                <w:color w:val="000000"/>
                <w:kern w:val="0"/>
                <w:sz w:val="28"/>
                <w:szCs w:val="28"/>
              </w:rPr>
              <w:t>20193131802</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48</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2.64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14.50%</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5</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冠状动脉钴铬合金可降解涂层雷帕霉素药物洗脱支架系统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万瑞飞鸿（北京）医疗器材有限公司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国械注准</w:t>
            </w:r>
            <w:r>
              <w:rPr>
                <w:rFonts w:ascii="方正仿宋_GB2312" w:hAnsi="方正仿宋_GB2312" w:eastAsia="方正仿宋_GB2312" w:cs="方正仿宋_GB2312"/>
                <w:color w:val="000000"/>
                <w:kern w:val="0"/>
                <w:sz w:val="28"/>
                <w:szCs w:val="28"/>
              </w:rPr>
              <w:t>20163130595</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0</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0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0.00%</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冠脉雷帕霉素洗脱钴基合金支架系统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上海微创医疗器械（集团）有限公司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国械注准</w:t>
            </w:r>
            <w:r>
              <w:rPr>
                <w:rFonts w:ascii="方正仿宋_GB2312" w:hAnsi="方正仿宋_GB2312" w:eastAsia="方正仿宋_GB2312" w:cs="方正仿宋_GB2312"/>
                <w:color w:val="000000"/>
                <w:kern w:val="0"/>
                <w:sz w:val="28"/>
                <w:szCs w:val="28"/>
              </w:rPr>
              <w:t>20203130662</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90</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6.75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8.89%</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13.04%</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7</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冠脉雷帕霉素洗脱钴基合金支架系统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上海微创医疗器械（集团）有限公司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国械注准</w:t>
            </w:r>
            <w:r>
              <w:rPr>
                <w:rFonts w:ascii="方正仿宋_GB2312" w:hAnsi="方正仿宋_GB2312" w:eastAsia="方正仿宋_GB2312" w:cs="方正仿宋_GB2312"/>
                <w:color w:val="000000"/>
                <w:kern w:val="0"/>
                <w:sz w:val="28"/>
                <w:szCs w:val="28"/>
              </w:rPr>
              <w:t>20163462305</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1151</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67.91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65.25%</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11.66%</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8</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药物洗脱冠脉支架系统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美敦力（上海）管理有限公司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国械注进</w:t>
            </w:r>
            <w:r>
              <w:rPr>
                <w:rFonts w:ascii="方正仿宋_GB2312" w:hAnsi="方正仿宋_GB2312" w:eastAsia="方正仿宋_GB2312" w:cs="方正仿宋_GB2312"/>
                <w:color w:val="000000"/>
                <w:kern w:val="0"/>
                <w:sz w:val="28"/>
                <w:szCs w:val="28"/>
              </w:rPr>
              <w:t>20163130682</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216</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14.00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20.83%</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9.47%</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9</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依维莫司洗脱冠状动脉支架系统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波科国际医疗贸易（上海）有限公司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国械注进</w:t>
            </w:r>
            <w:r>
              <w:rPr>
                <w:rFonts w:ascii="方正仿宋_GB2312" w:hAnsi="方正仿宋_GB2312" w:eastAsia="方正仿宋_GB2312" w:cs="方正仿宋_GB2312"/>
                <w:color w:val="000000"/>
                <w:kern w:val="0"/>
                <w:sz w:val="28"/>
                <w:szCs w:val="28"/>
              </w:rPr>
              <w:t>20173466661</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64</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4.97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5.89%</w:t>
            </w:r>
          </w:p>
        </w:tc>
      </w:tr>
      <w:tr>
        <w:tblPrEx>
          <w:tblCellMar>
            <w:top w:w="0" w:type="dxa"/>
            <w:left w:w="0" w:type="dxa"/>
            <w:bottom w:w="0" w:type="dxa"/>
            <w:right w:w="0" w:type="dxa"/>
          </w:tblCellMar>
        </w:tblPrEx>
        <w:trPr>
          <w:trHeight w:val="640" w:hRule="atLeast"/>
        </w:trPr>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w:t>
            </w:r>
          </w:p>
        </w:tc>
        <w:tc>
          <w:tcPr>
            <w:tcW w:w="2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铂铬合金依维莫司洗脱冠状动脉支架系统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波科国际医疗贸易（上海）有限公司</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国械注进</w:t>
            </w:r>
            <w:r>
              <w:rPr>
                <w:rFonts w:ascii="方正仿宋_GB2312" w:hAnsi="方正仿宋_GB2312" w:eastAsia="方正仿宋_GB2312" w:cs="方正仿宋_GB2312"/>
                <w:color w:val="000000"/>
                <w:kern w:val="0"/>
                <w:sz w:val="28"/>
                <w:szCs w:val="28"/>
              </w:rPr>
              <w:t>20153130608</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113</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8.77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16.97%</w:t>
            </w:r>
          </w:p>
        </w:tc>
      </w:tr>
      <w:tr>
        <w:tblPrEx>
          <w:tblCellMar>
            <w:top w:w="0" w:type="dxa"/>
            <w:left w:w="0" w:type="dxa"/>
            <w:bottom w:w="0" w:type="dxa"/>
            <w:right w:w="0" w:type="dxa"/>
          </w:tblCellMar>
        </w:tblPrEx>
        <w:trPr>
          <w:trHeight w:val="640" w:hRule="atLeast"/>
        </w:trPr>
        <w:tc>
          <w:tcPr>
            <w:tcW w:w="745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b/>
                <w:color w:val="000000"/>
                <w:sz w:val="28"/>
                <w:szCs w:val="28"/>
              </w:rPr>
            </w:pPr>
            <w:r>
              <w:rPr>
                <w:rFonts w:hint="eastAsia" w:ascii="方正仿宋_GB2312" w:hAnsi="方正仿宋_GB2312" w:eastAsia="方正仿宋_GB2312" w:cs="方正仿宋_GB2312"/>
                <w:b/>
                <w:color w:val="000000"/>
                <w:kern w:val="0"/>
                <w:sz w:val="28"/>
                <w:szCs w:val="28"/>
              </w:rPr>
              <w:t>合计</w:t>
            </w:r>
          </w:p>
        </w:tc>
        <w:tc>
          <w:tcPr>
            <w:tcW w:w="1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b/>
                <w:color w:val="000000"/>
                <w:sz w:val="28"/>
                <w:szCs w:val="28"/>
              </w:rPr>
            </w:pPr>
            <w:r>
              <w:rPr>
                <w:rFonts w:ascii="方正仿宋_GB2312" w:hAnsi="方正仿宋_GB2312" w:eastAsia="方正仿宋_GB2312" w:cs="方正仿宋_GB2312"/>
                <w:b/>
                <w:color w:val="000000"/>
                <w:kern w:val="0"/>
                <w:sz w:val="28"/>
                <w:szCs w:val="28"/>
              </w:rPr>
              <w:t>3432</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b/>
                <w:color w:val="000000"/>
                <w:sz w:val="28"/>
                <w:szCs w:val="28"/>
              </w:rPr>
            </w:pPr>
            <w:r>
              <w:rPr>
                <w:rFonts w:ascii="方正仿宋_GB2312" w:hAnsi="方正仿宋_GB2312" w:eastAsia="方正仿宋_GB2312" w:cs="方正仿宋_GB2312"/>
                <w:b/>
                <w:color w:val="000000"/>
                <w:kern w:val="0"/>
                <w:sz w:val="28"/>
                <w:szCs w:val="28"/>
              </w:rPr>
              <w:t xml:space="preserve">211.04 </w:t>
            </w:r>
          </w:p>
        </w:tc>
        <w:tc>
          <w:tcPr>
            <w:tcW w:w="1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b/>
                <w:color w:val="000000"/>
                <w:sz w:val="28"/>
                <w:szCs w:val="28"/>
              </w:rPr>
            </w:pPr>
            <w:r>
              <w:rPr>
                <w:rFonts w:ascii="方正仿宋_GB2312" w:hAnsi="方正仿宋_GB2312" w:eastAsia="方正仿宋_GB2312" w:cs="方正仿宋_GB2312"/>
                <w:b/>
                <w:color w:val="000000"/>
                <w:kern w:val="0"/>
                <w:sz w:val="28"/>
                <w:szCs w:val="28"/>
              </w:rPr>
              <w:t>71.91%</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b/>
                <w:color w:val="000000"/>
                <w:sz w:val="28"/>
                <w:szCs w:val="28"/>
              </w:rPr>
            </w:pPr>
            <w:r>
              <w:rPr>
                <w:rFonts w:ascii="方正仿宋_GB2312" w:hAnsi="方正仿宋_GB2312" w:eastAsia="方正仿宋_GB2312" w:cs="方正仿宋_GB2312"/>
                <w:b/>
                <w:color w:val="000000"/>
                <w:kern w:val="0"/>
                <w:sz w:val="28"/>
                <w:szCs w:val="28"/>
              </w:rPr>
              <w:t>15.06%</w:t>
            </w:r>
          </w:p>
        </w:tc>
      </w:tr>
    </w:tbl>
    <w:p>
      <w:pPr>
        <w:ind w:firstLine="640" w:firstLineChars="200"/>
        <w:rPr>
          <w:rFonts w:ascii="方正仿宋_GB2312" w:hAnsi="方正仿宋_GB2312" w:eastAsia="方正仿宋_GB2312" w:cs="方正仿宋_GB2312"/>
          <w:sz w:val="32"/>
          <w:szCs w:val="32"/>
        </w:rPr>
        <w:sectPr>
          <w:pgSz w:w="16838" w:h="11906" w:orient="landscape"/>
          <w:pgMar w:top="1800" w:right="1440" w:bottom="1800" w:left="1440" w:header="851" w:footer="992" w:gutter="0"/>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2</w:t>
      </w:r>
      <w:r>
        <w:rPr>
          <w:rFonts w:hint="eastAsia" w:ascii="黑体" w:hAnsi="黑体" w:eastAsia="黑体" w:cs="黑体"/>
          <w:sz w:val="32"/>
          <w:szCs w:val="32"/>
        </w:rPr>
        <w:t>：</w:t>
      </w:r>
    </w:p>
    <w:p>
      <w:pPr>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按各采购联盟统计国家组织冠脉支架集中带量采购中选结果我省采购情况（截至</w:t>
      </w:r>
      <w:r>
        <w:rPr>
          <w:rFonts w:ascii="方正仿宋_GB2312" w:hAnsi="方正仿宋_GB2312" w:eastAsia="方正仿宋_GB2312" w:cs="方正仿宋_GB2312"/>
          <w:b/>
          <w:bCs/>
          <w:sz w:val="32"/>
          <w:szCs w:val="32"/>
        </w:rPr>
        <w:t>2021</w:t>
      </w:r>
      <w:r>
        <w:rPr>
          <w:rFonts w:hint="eastAsia" w:ascii="方正仿宋_GB2312" w:hAnsi="方正仿宋_GB2312" w:eastAsia="方正仿宋_GB2312" w:cs="方正仿宋_GB2312"/>
          <w:b/>
          <w:bCs/>
          <w:sz w:val="32"/>
          <w:szCs w:val="32"/>
        </w:rPr>
        <w:t>年</w:t>
      </w:r>
      <w:r>
        <w:rPr>
          <w:rFonts w:ascii="方正仿宋_GB2312" w:hAnsi="方正仿宋_GB2312" w:eastAsia="方正仿宋_GB2312" w:cs="方正仿宋_GB2312"/>
          <w:b/>
          <w:bCs/>
          <w:sz w:val="32"/>
          <w:szCs w:val="32"/>
        </w:rPr>
        <w:t>2</w:t>
      </w:r>
      <w:r>
        <w:rPr>
          <w:rFonts w:hint="eastAsia" w:ascii="方正仿宋_GB2312" w:hAnsi="方正仿宋_GB2312" w:eastAsia="方正仿宋_GB2312" w:cs="方正仿宋_GB2312"/>
          <w:b/>
          <w:bCs/>
          <w:sz w:val="32"/>
          <w:szCs w:val="32"/>
        </w:rPr>
        <w:t>月</w:t>
      </w:r>
      <w:r>
        <w:rPr>
          <w:rFonts w:ascii="方正仿宋_GB2312" w:hAnsi="方正仿宋_GB2312" w:eastAsia="方正仿宋_GB2312" w:cs="方正仿宋_GB2312"/>
          <w:b/>
          <w:bCs/>
          <w:sz w:val="32"/>
          <w:szCs w:val="32"/>
        </w:rPr>
        <w:t>28</w:t>
      </w:r>
      <w:r>
        <w:rPr>
          <w:rFonts w:hint="eastAsia" w:ascii="方正仿宋_GB2312" w:hAnsi="方正仿宋_GB2312" w:eastAsia="方正仿宋_GB2312" w:cs="方正仿宋_GB2312"/>
          <w:b/>
          <w:bCs/>
          <w:sz w:val="32"/>
          <w:szCs w:val="32"/>
        </w:rPr>
        <w:t>日）</w:t>
      </w:r>
    </w:p>
    <w:tbl>
      <w:tblPr>
        <w:tblStyle w:val="2"/>
        <w:tblW w:w="13969" w:type="dxa"/>
        <w:tblInd w:w="0" w:type="dxa"/>
        <w:tblLayout w:type="fixed"/>
        <w:tblCellMar>
          <w:top w:w="0" w:type="dxa"/>
          <w:left w:w="0" w:type="dxa"/>
          <w:bottom w:w="0" w:type="dxa"/>
          <w:right w:w="0" w:type="dxa"/>
        </w:tblCellMar>
      </w:tblPr>
      <w:tblGrid>
        <w:gridCol w:w="1019"/>
        <w:gridCol w:w="2416"/>
        <w:gridCol w:w="2601"/>
        <w:gridCol w:w="2733"/>
        <w:gridCol w:w="2417"/>
        <w:gridCol w:w="2783"/>
      </w:tblGrid>
      <w:tr>
        <w:tblPrEx>
          <w:tblCellMar>
            <w:top w:w="0" w:type="dxa"/>
            <w:left w:w="0" w:type="dxa"/>
            <w:bottom w:w="0" w:type="dxa"/>
            <w:right w:w="0" w:type="dxa"/>
          </w:tblCellMar>
        </w:tblPrEx>
        <w:trPr>
          <w:trHeight w:val="600" w:hRule="atLeast"/>
          <w:tblHeader/>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序号</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联盟地区</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采购数量（个）</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采购金额</w:t>
            </w:r>
            <w:r>
              <w:rPr>
                <w:rFonts w:ascii="黑体" w:hAnsi="黑体" w:eastAsia="黑体" w:cs="黑体"/>
                <w:color w:val="000000"/>
                <w:kern w:val="0"/>
                <w:sz w:val="28"/>
                <w:szCs w:val="28"/>
              </w:rPr>
              <w:t>(</w:t>
            </w:r>
            <w:r>
              <w:rPr>
                <w:rFonts w:hint="eastAsia" w:ascii="黑体" w:hAnsi="黑体" w:eastAsia="黑体" w:cs="黑体"/>
                <w:color w:val="000000"/>
                <w:kern w:val="0"/>
                <w:sz w:val="28"/>
                <w:szCs w:val="28"/>
              </w:rPr>
              <w:t>万元</w:t>
            </w:r>
            <w:r>
              <w:rPr>
                <w:rFonts w:ascii="黑体" w:hAnsi="黑体" w:eastAsia="黑体" w:cs="黑体"/>
                <w:color w:val="000000"/>
                <w:kern w:val="0"/>
                <w:sz w:val="28"/>
                <w:szCs w:val="28"/>
              </w:rPr>
              <w:t>)</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配送率</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首年约定采购量完成进度</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在昌省直</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1760</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108.13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71.31%</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22.64%</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抚州</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20</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1.35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4.20%</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3</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赣州</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675</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41.19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52.89%</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14.44%</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吉安</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13</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0.86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1.25%</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5</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景德镇</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0.31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0.73%</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九江</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581</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36.94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93.12%</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26.02%</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7</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南昌</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67</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3.92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34.33%</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18.72%</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8</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萍乡</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0</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0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0.00%</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9</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上饶</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106</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6.38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96.23%</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6.10%</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新余</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135</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7.97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60.74%</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19.85%</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11</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宜春</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67</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3.77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3.55%</w:t>
            </w:r>
          </w:p>
        </w:tc>
      </w:tr>
      <w:tr>
        <w:tblPrEx>
          <w:tblCellMar>
            <w:top w:w="0" w:type="dxa"/>
            <w:left w:w="0" w:type="dxa"/>
            <w:bottom w:w="0" w:type="dxa"/>
            <w:right w:w="0" w:type="dxa"/>
          </w:tblCellMar>
        </w:tblPrEx>
        <w:trPr>
          <w:trHeight w:val="600"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12</w:t>
            </w:r>
          </w:p>
        </w:tc>
        <w:tc>
          <w:tcPr>
            <w:tcW w:w="2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rPr>
              <w:t>鹰潭</w:t>
            </w:r>
          </w:p>
        </w:tc>
        <w:tc>
          <w:tcPr>
            <w:tcW w:w="2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4</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 xml:space="preserve">0.24 </w:t>
            </w:r>
          </w:p>
        </w:tc>
        <w:tc>
          <w:tcPr>
            <w:tcW w:w="2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100.00%</w:t>
            </w:r>
          </w:p>
        </w:tc>
        <w:tc>
          <w:tcPr>
            <w:tcW w:w="2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2312" w:hAnsi="方正仿宋_GB2312" w:eastAsia="方正仿宋_GB2312" w:cs="方正仿宋_GB2312"/>
                <w:color w:val="000000"/>
                <w:sz w:val="28"/>
                <w:szCs w:val="28"/>
              </w:rPr>
            </w:pPr>
            <w:r>
              <w:rPr>
                <w:rFonts w:ascii="方正仿宋_GB2312" w:hAnsi="方正仿宋_GB2312" w:eastAsia="方正仿宋_GB2312" w:cs="方正仿宋_GB2312"/>
                <w:color w:val="000000"/>
                <w:kern w:val="0"/>
                <w:sz w:val="28"/>
                <w:szCs w:val="28"/>
              </w:rPr>
              <w:t>0.86%</w:t>
            </w:r>
          </w:p>
        </w:tc>
      </w:tr>
    </w:tbl>
    <w:p>
      <w:pPr>
        <w:rPr>
          <w:rFonts w:ascii="方正仿宋_GB2312" w:hAnsi="方正仿宋_GB2312" w:eastAsia="方正仿宋_GB2312" w:cs="方正仿宋_GB2312"/>
          <w:sz w:val="32"/>
          <w:szCs w:val="32"/>
        </w:rPr>
      </w:pPr>
    </w:p>
    <w:p>
      <w:pPr>
        <w:ind w:firstLine="640" w:firstLineChars="200"/>
        <w:rPr>
          <w:rFonts w:ascii="方正仿宋_GB2312" w:hAnsi="方正仿宋_GB2312" w:eastAsia="方正仿宋_GB2312" w:cs="方正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7DC"/>
    <w:rsid w:val="000B77DC"/>
    <w:rsid w:val="003D2C9D"/>
    <w:rsid w:val="00D340EC"/>
    <w:rsid w:val="00D431E8"/>
    <w:rsid w:val="00E15B63"/>
    <w:rsid w:val="00F4150C"/>
    <w:rsid w:val="021860C2"/>
    <w:rsid w:val="036A3A20"/>
    <w:rsid w:val="0A393F5D"/>
    <w:rsid w:val="0BF76FEE"/>
    <w:rsid w:val="0CB66C8A"/>
    <w:rsid w:val="0E9B0FFA"/>
    <w:rsid w:val="0F60580E"/>
    <w:rsid w:val="138D2A9C"/>
    <w:rsid w:val="13D37EFB"/>
    <w:rsid w:val="150F6099"/>
    <w:rsid w:val="161B5553"/>
    <w:rsid w:val="19B77D8B"/>
    <w:rsid w:val="1E5C77CD"/>
    <w:rsid w:val="1FFC7F77"/>
    <w:rsid w:val="20B64C53"/>
    <w:rsid w:val="20CA3A5F"/>
    <w:rsid w:val="269B3CE6"/>
    <w:rsid w:val="26B219CA"/>
    <w:rsid w:val="27347BD0"/>
    <w:rsid w:val="27AA7791"/>
    <w:rsid w:val="280D6E1A"/>
    <w:rsid w:val="299C0EDB"/>
    <w:rsid w:val="29E77B29"/>
    <w:rsid w:val="2B380A90"/>
    <w:rsid w:val="2E035511"/>
    <w:rsid w:val="30681225"/>
    <w:rsid w:val="32233849"/>
    <w:rsid w:val="329B325D"/>
    <w:rsid w:val="3A234227"/>
    <w:rsid w:val="3CA0022A"/>
    <w:rsid w:val="3EE077D6"/>
    <w:rsid w:val="3F883260"/>
    <w:rsid w:val="42D83280"/>
    <w:rsid w:val="450768C6"/>
    <w:rsid w:val="46881F46"/>
    <w:rsid w:val="47FE4DC0"/>
    <w:rsid w:val="48416A4F"/>
    <w:rsid w:val="48F94C6E"/>
    <w:rsid w:val="49B726B8"/>
    <w:rsid w:val="4CB447BE"/>
    <w:rsid w:val="4CC62AB9"/>
    <w:rsid w:val="4F9770E4"/>
    <w:rsid w:val="512A5B3D"/>
    <w:rsid w:val="52DE66CD"/>
    <w:rsid w:val="57B3057F"/>
    <w:rsid w:val="5AC33402"/>
    <w:rsid w:val="5B176109"/>
    <w:rsid w:val="5E992F88"/>
    <w:rsid w:val="620543A2"/>
    <w:rsid w:val="62E17289"/>
    <w:rsid w:val="66894704"/>
    <w:rsid w:val="66BC7EDA"/>
    <w:rsid w:val="66BE3D31"/>
    <w:rsid w:val="66C16492"/>
    <w:rsid w:val="69E86129"/>
    <w:rsid w:val="6DC55E7E"/>
    <w:rsid w:val="70EE0D9A"/>
    <w:rsid w:val="7367108C"/>
    <w:rsid w:val="73C500F6"/>
    <w:rsid w:val="753266D3"/>
    <w:rsid w:val="76F3343B"/>
    <w:rsid w:val="7A791696"/>
    <w:rsid w:val="7D2330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368</Words>
  <Characters>2101</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feitianniu01</dc:creator>
  <cp:lastModifiedBy>不客气请叫我浩哥</cp:lastModifiedBy>
  <dcterms:modified xsi:type="dcterms:W3CDTF">2021-03-14T02:43:53Z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