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bookmarkStart w:name="_GoBack" w:id="1"/>
      <w:bookmarkEnd w:id="1"/>
    </w:p>
    <w:p>
      <w:pPr>
        <w:jc w:val="center"/>
        <w:rPr>
          <w:rFonts w:hint="eastAsia" w:ascii="方正小标宋_GBK" w:hAnsi="宋体" w:eastAsia="方正小标宋_GBK"/>
          <w:sz w:val="44"/>
          <w:szCs w:val="44"/>
        </w:rPr>
      </w:pPr>
      <w:r>
        <w:rPr>
          <w:rFonts w:hint="eastAsia" w:ascii="方正小标宋_GBK" w:hAnsi="宋体" w:eastAsia="方正小标宋_GBK"/>
          <w:sz w:val="44"/>
          <w:szCs w:val="44"/>
          <w:lang w:eastAsia="zh-CN"/>
        </w:rPr>
        <w:t>《</w:t>
      </w:r>
      <w:r>
        <w:rPr>
          <w:rFonts w:hint="eastAsia" w:ascii="方正小标宋_GBK" w:hAnsi="宋体" w:eastAsia="方正小标宋_GBK"/>
          <w:sz w:val="44"/>
          <w:szCs w:val="44"/>
        </w:rPr>
        <w:t>江苏省药品监督管理局听证规则</w:t>
      </w:r>
      <w:r>
        <w:rPr>
          <w:rFonts w:hint="eastAsia" w:ascii="方正小标宋_GBK" w:hAnsi="宋体" w:eastAsia="方正小标宋_GBK"/>
          <w:sz w:val="44"/>
          <w:szCs w:val="44"/>
          <w:lang w:eastAsia="zh-CN"/>
        </w:rPr>
        <w:t>（征求意见稿）》对照</w:t>
      </w:r>
      <w:r>
        <w:rPr>
          <w:rFonts w:hint="eastAsia" w:ascii="方正小标宋_GBK" w:hAnsi="宋体" w:eastAsia="方正小标宋_GBK"/>
          <w:sz w:val="44"/>
          <w:szCs w:val="44"/>
        </w:rPr>
        <w:t>表</w:t>
      </w:r>
    </w:p>
    <w:p>
      <w:pPr>
        <w:shd w:val="clear" w:color="auto" w:fill="FFFFFF"/>
        <w:overflowPunct w:val="0"/>
        <w:adjustRightInd w:val="0"/>
        <w:snapToGrid w:val="0"/>
        <w:spacing w:line="420" w:lineRule="exact"/>
        <w:jc w:val="center"/>
        <w:rPr>
          <w:rFonts w:hint="eastAsia" w:ascii="方正楷体_GBK" w:hAnsi="方正楷体_GBK" w:eastAsia="方正楷体_GBK" w:cs="方正楷体_GBK"/>
          <w:b/>
          <w:bCs/>
          <w:spacing w:val="0"/>
          <w:kern w:val="0"/>
          <w:sz w:val="24"/>
          <w:szCs w:val="24"/>
          <w:lang w:val="en-US" w:eastAsia="zh-CN"/>
        </w:rPr>
      </w:pPr>
    </w:p>
    <w:p>
      <w:pPr>
        <w:shd w:val="clear" w:color="auto" w:fill="FFFFFF"/>
        <w:overflowPunct w:val="0"/>
        <w:adjustRightInd w:val="0"/>
        <w:snapToGrid w:val="0"/>
        <w:spacing w:line="420" w:lineRule="exact"/>
        <w:ind w:firstLine="241" w:firstLineChars="100"/>
        <w:jc w:val="both"/>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b/>
          <w:bCs/>
          <w:spacing w:val="0"/>
          <w:kern w:val="0"/>
          <w:sz w:val="24"/>
          <w:szCs w:val="24"/>
          <w:lang w:val="en-US" w:eastAsia="zh-CN"/>
        </w:rPr>
        <w:t>注：</w:t>
      </w:r>
      <w:r>
        <w:rPr>
          <w:rFonts w:hint="eastAsia" w:ascii="方正楷体_GBK" w:hAnsi="方正楷体_GBK" w:eastAsia="方正楷体_GBK" w:cs="方正楷体_GBK"/>
          <w:spacing w:val="0"/>
          <w:kern w:val="0"/>
          <w:sz w:val="24"/>
          <w:szCs w:val="24"/>
          <w:lang w:val="en-US" w:eastAsia="zh-CN"/>
        </w:rPr>
        <w:t>相比《</w:t>
      </w:r>
      <w:r>
        <w:rPr>
          <w:rFonts w:hint="eastAsia" w:ascii="方正楷体_GBK" w:hAnsi="方正楷体_GBK" w:eastAsia="方正楷体_GBK" w:cs="方正楷体_GBK"/>
          <w:kern w:val="0"/>
          <w:sz w:val="24"/>
          <w:szCs w:val="24"/>
        </w:rPr>
        <w:t>江苏省药品监督管理局听证暂行规则</w:t>
      </w:r>
      <w:r>
        <w:rPr>
          <w:rFonts w:hint="eastAsia" w:ascii="方正楷体_GBK" w:hAnsi="方正楷体_GBK" w:eastAsia="方正楷体_GBK" w:cs="方正楷体_GBK"/>
          <w:spacing w:val="0"/>
          <w:kern w:val="0"/>
          <w:sz w:val="24"/>
          <w:szCs w:val="24"/>
          <w:lang w:val="en-US" w:eastAsia="zh-CN"/>
        </w:rPr>
        <w:t>》，下表在</w:t>
      </w:r>
      <w:r>
        <w:rPr>
          <w:rFonts w:hint="eastAsia" w:ascii="方正楷体_GBK" w:hAnsi="方正楷体_GBK" w:eastAsia="方正楷体_GBK" w:cs="方正楷体_GBK"/>
          <w:color w:val="auto"/>
          <w:kern w:val="0"/>
          <w:sz w:val="24"/>
          <w:szCs w:val="24"/>
          <w:lang w:eastAsia="zh-CN"/>
        </w:rPr>
        <w:t>《</w:t>
      </w:r>
      <w:r>
        <w:rPr>
          <w:rFonts w:hint="eastAsia" w:ascii="方正楷体_GBK" w:hAnsi="方正楷体_GBK" w:eastAsia="方正楷体_GBK" w:cs="方正楷体_GBK"/>
          <w:color w:val="auto"/>
          <w:kern w:val="0"/>
          <w:sz w:val="24"/>
          <w:szCs w:val="24"/>
        </w:rPr>
        <w:t>江苏省药品监督管理局听证规则（</w:t>
      </w:r>
      <w:r>
        <w:rPr>
          <w:rFonts w:hint="eastAsia" w:ascii="方正楷体_GBK" w:hAnsi="方正楷体_GBK" w:eastAsia="方正楷体_GBK" w:cs="方正楷体_GBK"/>
          <w:color w:val="auto"/>
          <w:kern w:val="0"/>
          <w:sz w:val="24"/>
          <w:szCs w:val="24"/>
          <w:lang w:eastAsia="zh-CN"/>
        </w:rPr>
        <w:t>征求意见</w:t>
      </w:r>
      <w:r>
        <w:rPr>
          <w:rFonts w:hint="eastAsia" w:ascii="方正楷体_GBK" w:hAnsi="方正楷体_GBK" w:eastAsia="方正楷体_GBK" w:cs="方正楷体_GBK"/>
          <w:color w:val="auto"/>
          <w:kern w:val="0"/>
          <w:sz w:val="24"/>
          <w:szCs w:val="24"/>
        </w:rPr>
        <w:t>稿）</w:t>
      </w:r>
      <w:r>
        <w:rPr>
          <w:rFonts w:hint="eastAsia" w:ascii="方正楷体_GBK" w:hAnsi="方正楷体_GBK" w:eastAsia="方正楷体_GBK" w:cs="方正楷体_GBK"/>
          <w:color w:val="auto"/>
          <w:kern w:val="0"/>
          <w:sz w:val="24"/>
          <w:szCs w:val="24"/>
          <w:lang w:eastAsia="zh-CN"/>
        </w:rPr>
        <w:t>》</w:t>
      </w:r>
      <w:r>
        <w:rPr>
          <w:rFonts w:hint="eastAsia" w:ascii="方正楷体_GBK" w:hAnsi="方正楷体_GBK" w:eastAsia="方正楷体_GBK" w:cs="方正楷体_GBK"/>
          <w:spacing w:val="0"/>
          <w:kern w:val="0"/>
          <w:sz w:val="24"/>
          <w:szCs w:val="24"/>
          <w:lang w:val="en-US" w:eastAsia="zh-CN"/>
        </w:rPr>
        <w:t>中已将修改后的相应内容加粗标红。</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6"/>
        <w:gridCol w:w="6158"/>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93" w:type="pct"/>
            <w:vAlign w:val="center"/>
          </w:tcPr>
          <w:p>
            <w:pPr>
              <w:pStyle w:val="6"/>
              <w:shd w:val="clear" w:color="auto" w:fill="FFFFFF"/>
              <w:spacing w:before="0" w:beforeAutospacing="0" w:after="0" w:afterAutospacing="0" w:line="490" w:lineRule="exact"/>
              <w:ind w:firstLine="0" w:firstLineChars="0"/>
              <w:jc w:val="center"/>
              <w:rPr>
                <w:rFonts w:hint="eastAsia" w:ascii="方正黑体_GBK" w:hAnsi="黑体" w:eastAsia="方正黑体_GBK"/>
                <w:color w:val="000000"/>
                <w:sz w:val="30"/>
                <w:szCs w:val="30"/>
              </w:rPr>
            </w:pPr>
            <w:r>
              <w:rPr>
                <w:rFonts w:hint="eastAsia" w:ascii="方正黑体_GBK" w:hAnsi="黑体" w:eastAsia="方正黑体_GBK"/>
                <w:color w:val="000000"/>
                <w:sz w:val="30"/>
                <w:szCs w:val="30"/>
                <w:lang w:eastAsia="zh-CN"/>
              </w:rPr>
              <w:t>《</w:t>
            </w:r>
            <w:r>
              <w:rPr>
                <w:rFonts w:hint="eastAsia" w:ascii="方正黑体_GBK" w:hAnsi="黑体" w:eastAsia="方正黑体_GBK"/>
                <w:color w:val="000000"/>
                <w:sz w:val="30"/>
                <w:szCs w:val="30"/>
              </w:rPr>
              <w:t>江苏省药品监督管理局听证规则</w:t>
            </w:r>
          </w:p>
          <w:p>
            <w:pPr>
              <w:pStyle w:val="6"/>
              <w:shd w:val="clear" w:color="auto" w:fill="FFFFFF"/>
              <w:spacing w:before="0" w:beforeAutospacing="0" w:after="0" w:afterAutospacing="0" w:line="490" w:lineRule="exact"/>
              <w:ind w:firstLine="0" w:firstLineChars="0"/>
              <w:jc w:val="center"/>
              <w:rPr>
                <w:rFonts w:hint="eastAsia" w:ascii="方正黑体_GBK" w:hAnsi="黑体" w:eastAsia="方正黑体_GBK" w:cs="宋体"/>
                <w:color w:val="000000"/>
                <w:kern w:val="0"/>
                <w:sz w:val="32"/>
                <w:szCs w:val="32"/>
                <w:lang w:val="en-US" w:eastAsia="zh-CN" w:bidi="ar-SA"/>
              </w:rPr>
            </w:pPr>
            <w:r>
              <w:rPr>
                <w:rFonts w:hint="eastAsia" w:ascii="方正黑体_GBK" w:hAnsi="黑体" w:eastAsia="方正黑体_GBK"/>
                <w:color w:val="000000"/>
                <w:sz w:val="30"/>
                <w:szCs w:val="30"/>
              </w:rPr>
              <w:t>（</w:t>
            </w:r>
            <w:r>
              <w:rPr>
                <w:rFonts w:hint="eastAsia" w:ascii="方正黑体_GBK" w:hAnsi="黑体" w:eastAsia="方正黑体_GBK"/>
                <w:color w:val="000000"/>
                <w:sz w:val="30"/>
                <w:szCs w:val="30"/>
                <w:lang w:eastAsia="zh-CN"/>
              </w:rPr>
              <w:t>征求意见</w:t>
            </w:r>
            <w:r>
              <w:rPr>
                <w:rFonts w:hint="eastAsia" w:ascii="方正黑体_GBK" w:hAnsi="黑体" w:eastAsia="方正黑体_GBK"/>
                <w:color w:val="000000"/>
                <w:sz w:val="30"/>
                <w:szCs w:val="30"/>
              </w:rPr>
              <w:t>稿）</w:t>
            </w:r>
            <w:r>
              <w:rPr>
                <w:rFonts w:hint="eastAsia" w:ascii="方正黑体_GBK" w:hAnsi="黑体" w:eastAsia="方正黑体_GBK"/>
                <w:color w:val="000000"/>
                <w:sz w:val="30"/>
                <w:szCs w:val="30"/>
                <w:lang w:eastAsia="zh-CN"/>
              </w:rPr>
              <w:t>》</w:t>
            </w:r>
          </w:p>
        </w:tc>
        <w:tc>
          <w:tcPr>
            <w:tcW w:w="2201" w:type="pct"/>
            <w:vAlign w:val="center"/>
          </w:tcPr>
          <w:p>
            <w:pPr>
              <w:pStyle w:val="6"/>
              <w:shd w:val="clear" w:color="auto" w:fill="FFFFFF"/>
              <w:spacing w:before="0" w:beforeAutospacing="0" w:after="0" w:afterAutospacing="0" w:line="590" w:lineRule="exact"/>
              <w:ind w:firstLine="0"/>
              <w:jc w:val="center"/>
              <w:rPr>
                <w:rFonts w:ascii="方正黑体_GBK" w:hAnsi="黑体" w:eastAsia="方正黑体_GBK"/>
                <w:color w:val="000000"/>
                <w:sz w:val="32"/>
                <w:szCs w:val="32"/>
              </w:rPr>
            </w:pPr>
            <w:r>
              <w:rPr>
                <w:rFonts w:hint="eastAsia" w:ascii="方正黑体_GBK" w:hAnsi="黑体" w:eastAsia="方正黑体_GBK"/>
                <w:color w:val="000000"/>
                <w:sz w:val="30"/>
                <w:szCs w:val="30"/>
                <w:lang w:eastAsia="zh-CN"/>
              </w:rPr>
              <w:t>《</w:t>
            </w:r>
            <w:r>
              <w:rPr>
                <w:rFonts w:hint="eastAsia" w:ascii="方正黑体_GBK" w:hAnsi="黑体" w:eastAsia="方正黑体_GBK"/>
                <w:color w:val="000000"/>
                <w:sz w:val="30"/>
                <w:szCs w:val="30"/>
              </w:rPr>
              <w:t>江苏省药品监督管理局听证暂行规则</w:t>
            </w:r>
            <w:r>
              <w:rPr>
                <w:rFonts w:hint="eastAsia" w:ascii="方正黑体_GBK" w:hAnsi="黑体" w:eastAsia="方正黑体_GBK"/>
                <w:color w:val="000000"/>
                <w:sz w:val="30"/>
                <w:szCs w:val="30"/>
                <w:lang w:eastAsia="zh-CN"/>
              </w:rPr>
              <w:t>》</w:t>
            </w:r>
          </w:p>
        </w:tc>
        <w:tc>
          <w:tcPr>
            <w:tcW w:w="604" w:type="pct"/>
            <w:vAlign w:val="center"/>
          </w:tcPr>
          <w:p>
            <w:pPr>
              <w:pStyle w:val="6"/>
              <w:shd w:val="clear" w:color="auto" w:fill="FFFFFF"/>
              <w:snapToGrid w:val="0"/>
              <w:spacing w:before="0" w:beforeAutospacing="0" w:after="0" w:afterAutospacing="0" w:line="320" w:lineRule="exact"/>
              <w:ind w:firstLine="0"/>
              <w:jc w:val="center"/>
              <w:rPr>
                <w:rFonts w:hint="default" w:ascii="方正黑体_GBK" w:hAnsi="黑体" w:eastAsia="方正黑体_GBK"/>
                <w:color w:val="000000"/>
                <w:sz w:val="30"/>
                <w:szCs w:val="30"/>
                <w:lang w:val="en-US" w:eastAsia="zh-CN"/>
              </w:rPr>
            </w:pPr>
            <w:bookmarkStart w:name="_Hlk116492831" w:id="0"/>
            <w:r>
              <w:rPr>
                <w:rFonts w:hint="eastAsia" w:ascii="方正黑体_GBK" w:hAnsi="黑体" w:eastAsia="方正黑体_GBK"/>
                <w:color w:val="000000"/>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3" w:type="pct"/>
            <w:vAlign w:val="top"/>
          </w:tcPr>
          <w:p>
            <w:pPr>
              <w:shd w:val="clear" w:color="auto" w:fill="FFFFFF"/>
              <w:adjustRightInd w:val="0"/>
              <w:snapToGrid w:val="0"/>
              <w:spacing w:before="0" w:beforeAutospacing="0" w:after="0" w:afterAutospacing="0" w:line="420" w:lineRule="exact"/>
              <w:ind w:firstLine="0" w:firstLineChars="0"/>
              <w:jc w:val="center"/>
              <w:rPr>
                <w:rFonts w:hint="eastAsia"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第一章　总则</w:t>
            </w:r>
          </w:p>
        </w:tc>
        <w:tc>
          <w:tcPr>
            <w:tcW w:w="2201" w:type="pct"/>
          </w:tcPr>
          <w:p>
            <w:pPr>
              <w:shd w:val="clear" w:color="auto" w:fill="FFFFFF"/>
              <w:adjustRightInd w:val="0"/>
              <w:snapToGrid w:val="0"/>
              <w:spacing w:before="0" w:beforeAutospacing="0" w:after="0" w:afterAutospacing="0" w:line="420" w:lineRule="exact"/>
              <w:ind w:firstLine="0" w:firstLineChars="0"/>
              <w:jc w:val="center"/>
              <w:rPr>
                <w:rFonts w:hint="eastAsia"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第一章　总则</w:t>
            </w:r>
          </w:p>
        </w:tc>
        <w:tc>
          <w:tcPr>
            <w:tcW w:w="604" w:type="pct"/>
            <w:vAlign w:val="center"/>
          </w:tcPr>
          <w:p>
            <w:pPr>
              <w:shd w:val="clear" w:color="auto" w:fill="FFFFFF"/>
              <w:adjustRightInd w:val="0"/>
              <w:snapToGrid w:val="0"/>
              <w:spacing w:before="0" w:beforeAutospacing="0" w:after="0" w:afterAutospacing="0" w:line="320" w:lineRule="exact"/>
              <w:ind w:firstLine="0" w:firstLineChars="0"/>
              <w:jc w:val="both"/>
              <w:rPr>
                <w:rFonts w:hint="eastAsia"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auto"/>
              <w:adjustRightInd w:val="0"/>
              <w:snapToGrid w:val="0"/>
              <w:spacing w:before="0" w:beforeAutospacing="0" w:after="0" w:afterAutospacing="0" w:line="420" w:lineRule="exact"/>
              <w:ind w:firstLine="482"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0"/>
                <w:sz w:val="24"/>
                <w:szCs w:val="24"/>
              </w:rPr>
              <w:t>第一条</w:t>
            </w:r>
            <w:r>
              <w:rPr>
                <w:rFonts w:hint="eastAsia" w:ascii="宋体" w:hAnsi="宋体" w:eastAsia="宋体" w:cs="宋体"/>
                <w:color w:val="000000"/>
                <w:kern w:val="0"/>
                <w:sz w:val="24"/>
                <w:szCs w:val="24"/>
                <w:lang w:eastAsia="zh-CN"/>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为规范省局行政许可、行政处罚、行政决策等</w:t>
            </w:r>
            <w:r>
              <w:rPr>
                <w:rFonts w:hint="eastAsia" w:ascii="宋体" w:hAnsi="宋体" w:eastAsia="宋体" w:cs="宋体"/>
                <w:b/>
                <w:bCs/>
                <w:color w:val="FF0000"/>
                <w:kern w:val="0"/>
                <w:sz w:val="24"/>
                <w:szCs w:val="24"/>
                <w:lang w:eastAsia="zh-CN"/>
              </w:rPr>
              <w:t>听证程序</w:t>
            </w:r>
            <w:r>
              <w:rPr>
                <w:rFonts w:hint="eastAsia" w:ascii="宋体" w:hAnsi="宋体" w:eastAsia="宋体" w:cs="宋体"/>
                <w:color w:val="000000"/>
                <w:kern w:val="0"/>
                <w:sz w:val="24"/>
                <w:szCs w:val="24"/>
              </w:rPr>
              <w:t>，保护自然人、法人和其他组织的合法权益，根据《中华人民共和国行政许可法》《中华人民共和国行政处罚法》《市场监督管理行政许可程序暂行规定》《市场监督管理行政处罚</w:t>
            </w:r>
            <w:r>
              <w:rPr>
                <w:rFonts w:hint="eastAsia" w:ascii="宋体" w:hAnsi="宋体" w:eastAsia="宋体" w:cs="宋体"/>
                <w:b/>
                <w:bCs/>
                <w:color w:val="FF0000"/>
                <w:kern w:val="0"/>
                <w:sz w:val="24"/>
                <w:szCs w:val="24"/>
              </w:rPr>
              <w:t>听证</w:t>
            </w:r>
            <w:r>
              <w:rPr>
                <w:rFonts w:hint="eastAsia" w:ascii="宋体" w:hAnsi="宋体" w:eastAsia="宋体" w:cs="宋体"/>
                <w:color w:val="000000"/>
                <w:kern w:val="0"/>
                <w:sz w:val="24"/>
                <w:szCs w:val="24"/>
              </w:rPr>
              <w:t>办法》</w:t>
            </w:r>
            <w:r>
              <w:rPr>
                <w:rFonts w:hint="eastAsia" w:ascii="宋体" w:hAnsi="宋体" w:eastAsia="宋体" w:cs="宋体"/>
                <w:b/>
                <w:bCs/>
                <w:color w:val="FF0000"/>
                <w:kern w:val="0"/>
                <w:sz w:val="24"/>
                <w:szCs w:val="24"/>
              </w:rPr>
              <w:t>《江苏省行政处罚听证程序规定》</w:t>
            </w:r>
            <w:r>
              <w:rPr>
                <w:rFonts w:hint="eastAsia" w:ascii="宋体" w:hAnsi="宋体" w:eastAsia="宋体" w:cs="宋体"/>
                <w:color w:val="000000"/>
                <w:kern w:val="0"/>
                <w:sz w:val="24"/>
                <w:szCs w:val="24"/>
              </w:rPr>
              <w:t>等</w:t>
            </w:r>
            <w:r>
              <w:rPr>
                <w:rFonts w:hint="eastAsia" w:ascii="宋体" w:hAnsi="宋体" w:eastAsia="宋体" w:cs="宋体"/>
                <w:b/>
                <w:bCs/>
                <w:color w:val="FF0000"/>
                <w:kern w:val="0"/>
                <w:sz w:val="24"/>
                <w:szCs w:val="24"/>
              </w:rPr>
              <w:t>规定</w:t>
            </w:r>
            <w:r>
              <w:rPr>
                <w:rFonts w:hint="eastAsia" w:ascii="宋体" w:hAnsi="宋体" w:eastAsia="宋体" w:cs="宋体"/>
                <w:color w:val="000000"/>
                <w:kern w:val="0"/>
                <w:sz w:val="24"/>
                <w:szCs w:val="24"/>
              </w:rPr>
              <w:t>，制定本规则。</w:t>
            </w:r>
          </w:p>
        </w:tc>
        <w:tc>
          <w:tcPr>
            <w:tcW w:w="2201" w:type="pct"/>
          </w:tcPr>
          <w:p>
            <w:pPr>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第一条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为规范省局行政许可、行政处罚、行政决策等行政行为，保护自然人、法人和其他组织的合法权益，根据《中华人民共和国行政许可法》《中华人民共和国行政处罚法》《市场监督管理行政许可程序暂行规定》《市场监督管理行政处罚听证暂行办法》等相关法律、法规、规章规定，制定本规则。</w:t>
            </w:r>
          </w:p>
        </w:tc>
        <w:tc>
          <w:tcPr>
            <w:tcW w:w="604" w:type="pct"/>
            <w:vAlign w:val="center"/>
          </w:tcPr>
          <w:p>
            <w:pPr>
              <w:shd w:val="clear" w:color="auto" w:fill="FFFFFF"/>
              <w:adjustRightInd w:val="0"/>
              <w:snapToGrid w:val="0"/>
              <w:spacing w:before="0" w:beforeAutospacing="0" w:after="0" w:afterAutospacing="0" w:line="320" w:lineRule="exact"/>
              <w:ind w:firstLine="0" w:firstLineChars="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完善部分文字表述，并调整、增加制定依据名称。</w:t>
            </w:r>
          </w:p>
          <w:p>
            <w:pPr>
              <w:shd w:val="clear" w:color="auto" w:fill="FFFFFF"/>
              <w:adjustRightInd w:val="0"/>
              <w:snapToGrid w:val="0"/>
              <w:spacing w:before="0" w:beforeAutospacing="0" w:after="0" w:afterAutospacing="0" w:line="320" w:lineRule="exact"/>
              <w:ind w:firstLine="0" w:firstLineChars="0"/>
              <w:jc w:val="both"/>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第二条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法律、法规、规章规定实施行政许可、行政处罚应当听证的，或者涉及公共利益的重大行政许可、重大行政决策需要听证的，省局应当举行听证。</w:t>
            </w:r>
          </w:p>
          <w:p>
            <w:pPr>
              <w:adjustRightInd w:val="0"/>
              <w:snapToGrid w:val="0"/>
              <w:spacing w:line="42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省局</w:t>
            </w:r>
            <w:r>
              <w:rPr>
                <w:rFonts w:hint="eastAsia" w:ascii="宋体" w:hAnsi="宋体" w:eastAsia="宋体" w:cs="宋体"/>
                <w:b/>
                <w:bCs/>
                <w:color w:val="FF0000"/>
                <w:kern w:val="0"/>
                <w:sz w:val="24"/>
                <w:szCs w:val="24"/>
                <w:lang w:eastAsia="zh-CN"/>
              </w:rPr>
              <w:t>实施</w:t>
            </w:r>
            <w:r>
              <w:rPr>
                <w:rFonts w:hint="eastAsia" w:ascii="宋体" w:hAnsi="宋体" w:eastAsia="宋体" w:cs="宋体"/>
                <w:color w:val="000000"/>
                <w:kern w:val="0"/>
                <w:sz w:val="24"/>
                <w:szCs w:val="24"/>
              </w:rPr>
              <w:t>行政许可、行政处罚、重大行政决策、</w:t>
            </w:r>
            <w:r>
              <w:rPr>
                <w:rFonts w:hint="eastAsia" w:ascii="宋体" w:hAnsi="宋体" w:eastAsia="宋体" w:cs="宋体"/>
                <w:b/>
                <w:bCs/>
                <w:color w:val="FF0000"/>
                <w:kern w:val="0"/>
                <w:sz w:val="24"/>
                <w:szCs w:val="24"/>
              </w:rPr>
              <w:t>制定</w:t>
            </w:r>
            <w:r>
              <w:rPr>
                <w:rFonts w:hint="eastAsia" w:ascii="宋体" w:hAnsi="宋体" w:eastAsia="宋体" w:cs="宋体"/>
                <w:color w:val="000000"/>
                <w:kern w:val="0"/>
                <w:sz w:val="24"/>
                <w:szCs w:val="24"/>
              </w:rPr>
              <w:t>规范性文件等</w:t>
            </w:r>
            <w:r>
              <w:rPr>
                <w:rFonts w:hint="eastAsia" w:ascii="宋体" w:hAnsi="宋体" w:eastAsia="宋体" w:cs="宋体"/>
                <w:b/>
                <w:bCs/>
                <w:color w:val="FF0000"/>
                <w:kern w:val="0"/>
                <w:sz w:val="24"/>
                <w:szCs w:val="24"/>
                <w:lang w:eastAsia="zh-CN"/>
              </w:rPr>
              <w:t>中</w:t>
            </w:r>
            <w:r>
              <w:rPr>
                <w:rFonts w:hint="eastAsia" w:ascii="宋体" w:hAnsi="宋体" w:eastAsia="宋体" w:cs="宋体"/>
                <w:color w:val="000000"/>
                <w:kern w:val="0"/>
                <w:sz w:val="24"/>
                <w:szCs w:val="24"/>
              </w:rPr>
              <w:t>依申请听证或依职权听证</w:t>
            </w:r>
            <w:r>
              <w:rPr>
                <w:rFonts w:hint="eastAsia" w:ascii="宋体" w:hAnsi="宋体" w:eastAsia="宋体" w:cs="宋体"/>
                <w:b/>
                <w:bCs/>
                <w:color w:val="FF0000"/>
                <w:kern w:val="0"/>
                <w:sz w:val="24"/>
                <w:szCs w:val="24"/>
                <w:lang w:eastAsia="zh-CN"/>
              </w:rPr>
              <w:t>，</w:t>
            </w:r>
            <w:r>
              <w:rPr>
                <w:rFonts w:hint="eastAsia" w:ascii="宋体" w:hAnsi="宋体" w:eastAsia="宋体" w:cs="宋体"/>
                <w:color w:val="000000"/>
                <w:kern w:val="0"/>
                <w:sz w:val="24"/>
                <w:szCs w:val="24"/>
              </w:rPr>
              <w:t>适用本规则。</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法律、法规、规章规定实施行政许可、行政处罚应当听证的，或者涉及公共利益的重大行政许可、重大行政决策需要听证的，省局应当举行听证。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省局行政许可、行政处罚、重大行政决策、规范性文件制定等依申请听证或依职权听证适用本规则。</w:t>
            </w:r>
          </w:p>
        </w:tc>
        <w:tc>
          <w:tcPr>
            <w:tcW w:w="604" w:type="pct"/>
            <w:vAlign w:val="center"/>
          </w:tcPr>
          <w:p>
            <w:pPr>
              <w:adjustRightInd w:val="0"/>
              <w:snapToGrid w:val="0"/>
              <w:spacing w:line="320" w:lineRule="exact"/>
              <w:ind w:firstLine="0" w:firstLineChars="0"/>
              <w:rPr>
                <w:rFonts w:hint="default" w:ascii="宋体" w:hAnsi="宋体" w:eastAsia="宋体" w:cs="宋体"/>
                <w:color w:val="000000"/>
                <w:kern w:val="0"/>
                <w:sz w:val="24"/>
                <w:szCs w:val="24"/>
                <w:lang w:val="en-US" w:eastAsia="zh-CN"/>
              </w:rPr>
            </w:pPr>
            <w:r>
              <w:rPr>
                <w:rFonts w:hint="eastAsia" w:ascii="宋体" w:hAnsi="宋体" w:eastAsia="宋体" w:cs="宋体"/>
                <w:color w:val="000000"/>
                <w:sz w:val="24"/>
                <w:szCs w:val="24"/>
                <w:lang w:val="en-US" w:eastAsia="zh-CN"/>
              </w:rPr>
              <w:t>完善部分文字表述</w:t>
            </w:r>
            <w:r>
              <w:rPr>
                <w:rFonts w:hint="eastAsia" w:ascii="宋体" w:hAnsi="宋体" w:eastAsia="宋体" w:cs="宋体"/>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第三条</w:t>
            </w:r>
            <w:r>
              <w:rPr>
                <w:rFonts w:hint="eastAsia"/>
                <w:b/>
                <w:bCs/>
                <w:color w:val="000000"/>
                <w:sz w:val="24"/>
                <w:szCs w:val="24"/>
                <w:lang w:val="en-US" w:eastAsia="zh-CN"/>
              </w:rPr>
              <w:t xml:space="preserve">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听证应当遵循</w:t>
            </w:r>
            <w:r>
              <w:rPr>
                <w:rFonts w:hint="eastAsia" w:ascii="宋体" w:hAnsi="宋体" w:eastAsia="宋体"/>
                <w:b/>
                <w:bCs/>
                <w:color w:val="FF0000"/>
                <w:sz w:val="24"/>
                <w:szCs w:val="24"/>
              </w:rPr>
              <w:t>依法</w:t>
            </w:r>
            <w:r>
              <w:rPr>
                <w:rFonts w:hint="eastAsia" w:ascii="宋体" w:hAnsi="宋体" w:eastAsia="宋体"/>
                <w:color w:val="000000"/>
                <w:sz w:val="24"/>
                <w:szCs w:val="24"/>
              </w:rPr>
              <w:t>、公开、公正</w:t>
            </w:r>
            <w:r>
              <w:rPr>
                <w:rFonts w:hint="eastAsia"/>
                <w:b w:val="0"/>
                <w:bCs w:val="0"/>
                <w:color w:val="000000"/>
                <w:sz w:val="24"/>
                <w:szCs w:val="24"/>
                <w:lang w:eastAsia="zh-CN"/>
              </w:rPr>
              <w:t>、</w:t>
            </w:r>
            <w:r>
              <w:rPr>
                <w:rFonts w:hint="eastAsia" w:ascii="宋体" w:hAnsi="宋体" w:eastAsia="宋体"/>
                <w:b w:val="0"/>
                <w:bCs w:val="0"/>
                <w:color w:val="000000"/>
                <w:sz w:val="24"/>
                <w:szCs w:val="24"/>
              </w:rPr>
              <w:t>效率</w:t>
            </w:r>
            <w:r>
              <w:rPr>
                <w:rFonts w:hint="eastAsia" w:ascii="宋体" w:hAnsi="宋体" w:eastAsia="宋体"/>
                <w:color w:val="000000"/>
                <w:sz w:val="24"/>
                <w:szCs w:val="24"/>
              </w:rPr>
              <w:t>的原则。</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除涉及国家秘密、商业秘密或者个人隐私</w:t>
            </w:r>
            <w:r>
              <w:rPr>
                <w:rFonts w:hint="eastAsia" w:ascii="宋体" w:hAnsi="宋体" w:eastAsia="宋体"/>
                <w:b/>
                <w:bCs/>
                <w:color w:val="FF0000"/>
                <w:sz w:val="24"/>
                <w:szCs w:val="24"/>
              </w:rPr>
              <w:t>依法予以保密外</w:t>
            </w:r>
            <w:r>
              <w:rPr>
                <w:rFonts w:hint="eastAsia" w:ascii="宋体" w:hAnsi="宋体" w:eastAsia="宋体"/>
                <w:color w:val="000000"/>
                <w:sz w:val="24"/>
                <w:szCs w:val="24"/>
              </w:rPr>
              <w:t>，听证应当公开举行。</w:t>
            </w:r>
          </w:p>
          <w:p>
            <w:pPr>
              <w:adjustRightInd w:val="0"/>
              <w:snapToGrid w:val="0"/>
              <w:spacing w:line="420" w:lineRule="exact"/>
              <w:ind w:firstLine="482" w:firstLineChars="200"/>
              <w:rPr>
                <w:rFonts w:hint="eastAsia" w:ascii="宋体" w:hAnsi="宋体" w:eastAsia="宋体" w:cs="宋体"/>
                <w:color w:val="FF0000"/>
                <w:sz w:val="24"/>
                <w:szCs w:val="24"/>
              </w:rPr>
            </w:pPr>
            <w:r>
              <w:rPr>
                <w:rFonts w:hint="eastAsia" w:ascii="宋体" w:hAnsi="宋体" w:eastAsia="宋体" w:cs="宋体"/>
                <w:b/>
                <w:bCs/>
                <w:color w:val="FF0000"/>
                <w:kern w:val="0"/>
                <w:sz w:val="24"/>
                <w:szCs w:val="24"/>
              </w:rPr>
              <w:t>听证实行告知、回避制度。</w:t>
            </w:r>
          </w:p>
          <w:p>
            <w:pPr>
              <w:adjustRightInd w:val="0"/>
              <w:snapToGrid w:val="0"/>
              <w:spacing w:line="420" w:lineRule="exact"/>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color w:val="FF0000"/>
                <w:kern w:val="0"/>
                <w:sz w:val="24"/>
                <w:szCs w:val="24"/>
                <w:lang w:val="en-US" w:eastAsia="zh-CN"/>
              </w:rPr>
              <w:t>省局</w:t>
            </w:r>
            <w:r>
              <w:rPr>
                <w:rFonts w:hint="eastAsia" w:ascii="宋体" w:hAnsi="宋体" w:eastAsia="宋体" w:cs="宋体"/>
                <w:b/>
                <w:bCs/>
                <w:color w:val="FF0000"/>
                <w:kern w:val="0"/>
                <w:sz w:val="24"/>
                <w:szCs w:val="24"/>
              </w:rPr>
              <w:t>应当保障</w:t>
            </w:r>
            <w:r>
              <w:rPr>
                <w:rFonts w:hint="eastAsia" w:ascii="宋体" w:hAnsi="宋体" w:eastAsia="宋体" w:cs="宋体"/>
                <w:b/>
                <w:bCs/>
                <w:color w:val="FF0000"/>
                <w:kern w:val="0"/>
                <w:sz w:val="24"/>
                <w:szCs w:val="24"/>
                <w:lang w:eastAsia="zh-CN"/>
              </w:rPr>
              <w:t>和便利</w:t>
            </w:r>
            <w:r>
              <w:rPr>
                <w:rFonts w:hint="eastAsia" w:ascii="宋体" w:hAnsi="宋体" w:eastAsia="宋体" w:cs="宋体"/>
                <w:b/>
                <w:bCs/>
                <w:color w:val="FF0000"/>
                <w:kern w:val="0"/>
                <w:sz w:val="24"/>
                <w:szCs w:val="24"/>
              </w:rPr>
              <w:t>自然人、法人或者其他组织在听证时充分行使陈述权、申辩权和质证权。</w:t>
            </w:r>
          </w:p>
        </w:tc>
        <w:tc>
          <w:tcPr>
            <w:tcW w:w="2201" w:type="pct"/>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第三条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听证应当遵循公开、公正、便民、效率的原则。除涉及国家秘密、商业秘密或者个人隐私外，听证应当公开举行。</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结合《市场监督管理行政处罚听证办法》第三条、第四条、第二十二条第一款、和</w:t>
            </w:r>
            <w:r>
              <w:rPr>
                <w:rFonts w:hint="eastAsia" w:ascii="宋体" w:hAnsi="宋体" w:eastAsia="宋体" w:cs="宋体"/>
                <w:b w:val="0"/>
                <w:bCs w:val="0"/>
                <w:color w:val="000000"/>
                <w:kern w:val="2"/>
                <w:sz w:val="24"/>
                <w:szCs w:val="24"/>
              </w:rPr>
              <w:t>《江苏省行政处罚听证程序规定</w:t>
            </w:r>
            <w:r>
              <w:rPr>
                <w:rFonts w:hint="eastAsia" w:ascii="宋体" w:hAnsi="宋体" w:eastAsia="宋体" w:cs="宋体"/>
                <w:b w:val="0"/>
                <w:bCs w:val="0"/>
                <w:color w:val="000000"/>
                <w:kern w:val="2"/>
                <w:sz w:val="24"/>
                <w:szCs w:val="24"/>
                <w:lang w:eastAsia="zh-CN"/>
              </w:rPr>
              <w:t>》第三条、第四条的规定进行调整。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sz w:val="24"/>
                <w:szCs w:val="24"/>
              </w:rPr>
              <w:t>第四条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省局行政许可、行政处罚等依申请听证的，政策法规处为听证组织处室。重大行政许可、重大行政决策等依职权听证的，承办处室（含检查分局，下同）为听证组织处室。其他职能处室、检查分局在其职责范围内承担听证有关工作。</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省局行政许可、行政处罚等依申请听证的，政策法规处为听证组织处室。重大行政许可、重大行政决策等依职权听证的，承办处室（含检查分局，下同）为听证组织处室。其他职能处室、检查分局在其职责范围内承担听证有关工作。</w:t>
            </w:r>
          </w:p>
        </w:tc>
        <w:tc>
          <w:tcPr>
            <w:tcW w:w="604" w:type="pct"/>
            <w:vAlign w:val="center"/>
          </w:tcPr>
          <w:p>
            <w:pPr>
              <w:adjustRightInd w:val="0"/>
              <w:snapToGrid w:val="0"/>
              <w:spacing w:line="320" w:lineRule="exact"/>
              <w:ind w:firstLine="0" w:firstLineChars="0"/>
              <w:rPr>
                <w:rFonts w:hint="default"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2"/>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b/>
                <w:bCs/>
                <w:color w:val="FF0000"/>
                <w:kern w:val="0"/>
                <w:sz w:val="24"/>
                <w:szCs w:val="24"/>
              </w:rPr>
            </w:pP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b/>
                <w:bCs/>
                <w:color w:val="FF0000"/>
                <w:kern w:val="0"/>
                <w:sz w:val="24"/>
                <w:szCs w:val="24"/>
              </w:rPr>
              <w:t>听证人员包括听证主持人、听证员和记录员。</w:t>
            </w:r>
          </w:p>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FF0000"/>
                <w:kern w:val="0"/>
                <w:sz w:val="24"/>
                <w:szCs w:val="24"/>
              </w:rPr>
              <w:t>听证主持人为具体组织听证工作的人员。</w:t>
            </w:r>
            <w:r>
              <w:rPr>
                <w:rFonts w:hint="eastAsia" w:ascii="宋体" w:hAnsi="宋体" w:eastAsia="宋体" w:cs="宋体"/>
                <w:color w:val="000000"/>
                <w:kern w:val="0"/>
                <w:sz w:val="24"/>
                <w:szCs w:val="24"/>
              </w:rPr>
              <w:t>必要时，可以设</w:t>
            </w:r>
            <w:r>
              <w:rPr>
                <w:rFonts w:hint="eastAsia" w:ascii="宋体" w:hAnsi="宋体" w:eastAsia="宋体" w:cs="宋体"/>
                <w:b/>
                <w:bCs/>
                <w:color w:val="FF0000"/>
                <w:kern w:val="0"/>
                <w:sz w:val="24"/>
                <w:szCs w:val="24"/>
              </w:rPr>
              <w:t>一至二名听证员</w:t>
            </w:r>
            <w:r>
              <w:rPr>
                <w:rFonts w:hint="eastAsia" w:ascii="宋体" w:hAnsi="宋体" w:eastAsia="宋体" w:cs="宋体"/>
                <w:color w:val="000000"/>
                <w:kern w:val="0"/>
                <w:sz w:val="24"/>
                <w:szCs w:val="24"/>
              </w:rPr>
              <w:t>协助听证主持人工作。</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依申请举行的听证，听证主持人原则上由政策法规处负责人或者省局分管政策法规处的负责人担任；依职权举行的听证，听证主持人原则上由承办处室负责人或省局分管承办处室的负责人担任。</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听证主持人、听证员由听证组织处室提出人选并报请省局相关分管负责人或主要负责人决定。</w:t>
            </w:r>
            <w:r>
              <w:rPr>
                <w:rFonts w:hint="eastAsia" w:ascii="宋体" w:hAnsi="宋体" w:eastAsia="宋体" w:cs="宋体"/>
                <w:b/>
                <w:bCs/>
                <w:color w:val="FF0000"/>
                <w:kern w:val="0"/>
                <w:sz w:val="24"/>
                <w:szCs w:val="24"/>
              </w:rPr>
              <w:t>行政处罚听证主持人应当持有行政执法证或者行政执法监督证。</w:t>
            </w:r>
            <w:r>
              <w:rPr>
                <w:rFonts w:hint="eastAsia" w:ascii="宋体" w:hAnsi="宋体" w:eastAsia="宋体" w:cs="宋体"/>
                <w:color w:val="000000"/>
                <w:kern w:val="0"/>
                <w:sz w:val="24"/>
                <w:szCs w:val="24"/>
              </w:rPr>
              <w:t>记录员由听证主持人指定，具体承担听证准备和听证记录工作。</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听证由听证主持人主持。必要时，可以设听证员1-2人协助听证主持人工作。</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依申请举行的听证，听证主持人原则上由政策法规处负责人或者省局分管政策法规处的负责人担任；依职权举行的听证，听证主持人原则上由承办处室负责人或省局分管承办处室的负责人担任。</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行政许可、行政处罚听证的听证主持人、听证员、记录员应当由未参加过本行政许可审查和本行政处罚案件调查的人员担任。</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听证主持人、听证员由听证组织处室提出人选并报请省局相关分管负责人或者主要负责人决定。记录员由听证主持人指定，具体承担听证准备和听证记录工作。</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结合</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第五十五条、第五十六条、第五十七条、</w:t>
            </w:r>
            <w:r>
              <w:rPr>
                <w:rFonts w:hint="eastAsia" w:ascii="宋体" w:hAnsi="宋体" w:eastAsia="宋体" w:cs="宋体"/>
                <w:color w:val="000000"/>
                <w:sz w:val="24"/>
                <w:szCs w:val="24"/>
                <w:lang w:val="en-US" w:eastAsia="zh-CN"/>
              </w:rPr>
              <w:t>《市场监督管理行政处罚听证办法》第九条、第十一条和</w:t>
            </w:r>
            <w:r>
              <w:rPr>
                <w:rFonts w:hint="eastAsia" w:ascii="宋体" w:hAnsi="宋体" w:eastAsia="宋体" w:cs="宋体"/>
                <w:b w:val="0"/>
                <w:bCs w:val="0"/>
                <w:color w:val="000000"/>
                <w:kern w:val="2"/>
                <w:sz w:val="24"/>
                <w:szCs w:val="24"/>
              </w:rPr>
              <w:t>《江苏省行政处罚听证程序规定</w:t>
            </w:r>
            <w:r>
              <w:rPr>
                <w:rFonts w:hint="eastAsia" w:ascii="宋体" w:hAnsi="宋体" w:eastAsia="宋体" w:cs="宋体"/>
                <w:b w:val="0"/>
                <w:bCs w:val="0"/>
                <w:color w:val="000000"/>
                <w:kern w:val="2"/>
                <w:sz w:val="24"/>
                <w:szCs w:val="24"/>
                <w:lang w:eastAsia="zh-CN"/>
              </w:rPr>
              <w:t>》第八条、第九条、第十条的规定进行调整。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行政许可申请人或者被许可人、申请听证的利害关系人及行政处罚当事人，为听证当事人（以下简称当事人）。与听证事项有利害关系的其他自然人、法人或者组织，为听证第三人（以下简称第三人）。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报名参加依职权听证且经省局允许者为听证会代表（以下简称听证会代表）。</w:t>
            </w:r>
          </w:p>
          <w:p>
            <w:pPr>
              <w:adjustRightInd w:val="0"/>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听证事项承办人员、当事人、第三人、听证会代表、鉴定人、证人、翻译人员等，为听证参加人。</w:t>
            </w:r>
          </w:p>
          <w:p>
            <w:pPr>
              <w:adjustRightInd w:val="0"/>
              <w:snapToGrid w:val="0"/>
              <w:spacing w:line="420" w:lineRule="exact"/>
              <w:ind w:firstLine="482" w:firstLineChars="200"/>
              <w:rPr>
                <w:rFonts w:hint="eastAsia" w:ascii="宋体" w:hAnsi="宋体" w:eastAsia="宋体" w:cs="宋体"/>
                <w:b/>
                <w:bCs/>
                <w:color w:val="FF0000"/>
                <w:kern w:val="0"/>
                <w:sz w:val="24"/>
                <w:szCs w:val="24"/>
                <w:lang w:val="en-US" w:eastAsia="zh-CN" w:bidi="ar-SA"/>
              </w:rPr>
            </w:pPr>
            <w:r>
              <w:rPr>
                <w:rFonts w:hint="eastAsia" w:ascii="宋体" w:hAnsi="宋体" w:eastAsia="宋体"/>
                <w:b/>
                <w:bCs/>
                <w:color w:val="FF0000"/>
                <w:sz w:val="24"/>
                <w:szCs w:val="24"/>
                <w:lang w:eastAsia="zh-CN"/>
              </w:rPr>
              <w:t>听证事项承办人员为适用听证程序事项的审查、调查或者其他承办人员，应当参加听证，但</w:t>
            </w:r>
            <w:r>
              <w:rPr>
                <w:rFonts w:hint="eastAsia" w:ascii="宋体" w:hAnsi="宋体" w:eastAsia="宋体"/>
                <w:b/>
                <w:bCs/>
                <w:color w:val="FF0000"/>
                <w:sz w:val="24"/>
                <w:szCs w:val="24"/>
              </w:rPr>
              <w:t>不得担任听证</w:t>
            </w:r>
            <w:r>
              <w:rPr>
                <w:rFonts w:hint="eastAsia" w:ascii="宋体" w:hAnsi="宋体" w:eastAsia="宋体"/>
                <w:b/>
                <w:bCs/>
                <w:color w:val="FF0000"/>
                <w:sz w:val="24"/>
                <w:szCs w:val="24"/>
                <w:lang w:eastAsia="zh-CN"/>
              </w:rPr>
              <w:t>人</w:t>
            </w:r>
            <w:r>
              <w:rPr>
                <w:rFonts w:hint="eastAsia" w:ascii="宋体" w:hAnsi="宋体" w:eastAsia="宋体"/>
                <w:b/>
                <w:bCs/>
                <w:color w:val="FF0000"/>
                <w:sz w:val="24"/>
                <w:szCs w:val="24"/>
              </w:rPr>
              <w:t>员。</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行政许可申请人或者被许可人、申请听证的利害关系人及行政处罚当事人，为听证当事人（以下简称当事人）。与听证事项有利害关系的其他自然人、法人或者组织，为听证第三人（以下简称第三人）。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报名参加依职权听证且经省局允许者为听证会代表（以下简称听证会代表）。</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听证事项承办人员、当事人、第三人、听证会代表、鉴定人、证人、翻译人员等，为听证参加人。</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default" w:ascii="宋体" w:hAnsi="宋体" w:eastAsia="宋体"/>
                <w:color w:val="000000"/>
                <w:sz w:val="24"/>
                <w:szCs w:val="24"/>
                <w:lang w:val="en-US" w:eastAsia="zh-CN"/>
              </w:rPr>
            </w:pPr>
            <w:r>
              <w:rPr>
                <w:rFonts w:hint="eastAsia" w:ascii="宋体" w:hAnsi="宋体" w:eastAsia="宋体" w:cs="宋体"/>
                <w:color w:val="000000"/>
                <w:sz w:val="24"/>
                <w:szCs w:val="24"/>
                <w:lang w:val="en-US" w:eastAsia="zh-CN"/>
              </w:rPr>
              <w:t>根据《市场监督管理行政处罚听证办法》第十六条的规定，结合听证实践，界定“听证事项承办人员”，并明确其“</w:t>
            </w:r>
            <w:r>
              <w:rPr>
                <w:rFonts w:hint="eastAsia" w:ascii="宋体" w:hAnsi="宋体" w:eastAsia="宋体" w:cs="宋体"/>
                <w:b w:val="0"/>
                <w:bCs w:val="0"/>
                <w:color w:val="000000"/>
                <w:sz w:val="24"/>
                <w:szCs w:val="24"/>
                <w:lang w:eastAsia="zh-CN"/>
              </w:rPr>
              <w:t>应当参加听证，但</w:t>
            </w:r>
            <w:r>
              <w:rPr>
                <w:rFonts w:hint="eastAsia" w:ascii="宋体" w:hAnsi="宋体" w:eastAsia="宋体" w:cs="宋体"/>
                <w:b w:val="0"/>
                <w:bCs w:val="0"/>
                <w:color w:val="000000"/>
                <w:sz w:val="24"/>
                <w:szCs w:val="24"/>
              </w:rPr>
              <w:t>不得担任听证</w:t>
            </w:r>
            <w:r>
              <w:rPr>
                <w:rFonts w:hint="eastAsia" w:ascii="宋体" w:hAnsi="宋体" w:eastAsia="宋体" w:cs="宋体"/>
                <w:b w:val="0"/>
                <w:bCs w:val="0"/>
                <w:color w:val="000000"/>
                <w:sz w:val="24"/>
                <w:szCs w:val="24"/>
                <w:lang w:eastAsia="zh-CN"/>
              </w:rPr>
              <w:t>人</w:t>
            </w:r>
            <w:r>
              <w:rPr>
                <w:rFonts w:hint="eastAsia" w:ascii="宋体" w:hAnsi="宋体" w:eastAsia="宋体" w:cs="宋体"/>
                <w:b w:val="0"/>
                <w:bCs w:val="0"/>
                <w:color w:val="000000"/>
                <w:sz w:val="24"/>
                <w:szCs w:val="24"/>
              </w:rPr>
              <w:t>员</w:t>
            </w:r>
            <w:r>
              <w:rPr>
                <w:rFonts w:hint="eastAsia" w:ascii="宋体" w:hAnsi="宋体" w:eastAsia="宋体" w:cs="宋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第七条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当事人、第三人可以委托</w:t>
            </w:r>
            <w:r>
              <w:rPr>
                <w:rFonts w:hint="eastAsia" w:ascii="宋体" w:hAnsi="宋体" w:eastAsia="宋体"/>
                <w:b/>
                <w:bCs/>
                <w:color w:val="FF0000"/>
                <w:sz w:val="24"/>
                <w:szCs w:val="24"/>
              </w:rPr>
              <w:t>一至二</w:t>
            </w:r>
            <w:r>
              <w:rPr>
                <w:rFonts w:hint="eastAsia" w:ascii="宋体" w:hAnsi="宋体" w:eastAsia="宋体"/>
                <w:color w:val="000000"/>
                <w:sz w:val="24"/>
                <w:szCs w:val="24"/>
              </w:rPr>
              <w:t>名代理人代为参加听证。委托代理人参加听证的，应当于听证前向</w:t>
            </w:r>
            <w:r>
              <w:rPr>
                <w:rFonts w:hint="eastAsia" w:ascii="宋体" w:hAnsi="宋体" w:eastAsia="宋体"/>
                <w:color w:val="000000"/>
                <w:sz w:val="24"/>
                <w:szCs w:val="24"/>
                <w:lang w:val="en-US" w:eastAsia="zh-CN"/>
              </w:rPr>
              <w:t>省局</w:t>
            </w:r>
            <w:r>
              <w:rPr>
                <w:rFonts w:hint="eastAsia" w:ascii="宋体" w:hAnsi="宋体" w:eastAsia="宋体"/>
                <w:color w:val="000000"/>
                <w:sz w:val="24"/>
                <w:szCs w:val="24"/>
              </w:rPr>
              <w:t>提交由当事人、第三人签名或者盖章的授权委托书以及委托代理人的身份证明文件。</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授权委托书应当载明委托事项及权限。委托代理人代为撤回听证申请或者明确放弃听证权利的，应当具有委托人的明确授权。</w:t>
            </w:r>
          </w:p>
          <w:p>
            <w:pPr>
              <w:adjustRightInd w:val="0"/>
              <w:snapToGrid w:val="0"/>
              <w:spacing w:line="420" w:lineRule="exact"/>
              <w:ind w:firstLine="480" w:firstLineChars="200"/>
              <w:rPr>
                <w:rFonts w:hint="eastAsia" w:ascii="宋体" w:hAnsi="宋体" w:eastAsia="宋体" w:cs="宋体"/>
                <w:kern w:val="2"/>
                <w:sz w:val="24"/>
                <w:szCs w:val="24"/>
                <w:lang w:val="en-US" w:eastAsia="zh-CN" w:bidi="ar-SA"/>
              </w:rPr>
            </w:pP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当事人、第三人可以委托1-2名代理人代为参加听证。委托代理人参加听证的，应当于听证前向听证主持人提交由当事人、第三人签名或盖章的授权委托书以及委托代理人的身份证明文件。</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授权委托书应当载明委托事项及权限。委托代理人代为撤回听证申请或者明确放弃听证权利的，应当具有委托人的明确授权。</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s="宋体"/>
                <w:color w:val="000000"/>
                <w:sz w:val="24"/>
                <w:szCs w:val="24"/>
                <w:lang w:val="en-US" w:eastAsia="zh-CN"/>
              </w:rPr>
              <w:t>根据</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第五十六条、</w:t>
            </w:r>
            <w:r>
              <w:rPr>
                <w:rFonts w:hint="eastAsia" w:ascii="宋体" w:hAnsi="宋体" w:eastAsia="宋体" w:cs="宋体"/>
                <w:color w:val="000000"/>
                <w:sz w:val="24"/>
                <w:szCs w:val="24"/>
                <w:lang w:val="en-US" w:eastAsia="zh-CN"/>
              </w:rPr>
              <w:t>《市场监督管理行政处罚听证办法》第十五条第一款的规定，</w:t>
            </w:r>
            <w:r>
              <w:rPr>
                <w:rFonts w:hint="eastAsia" w:ascii="宋体" w:hAnsi="宋体" w:eastAsia="宋体"/>
                <w:color w:val="000000"/>
                <w:sz w:val="24"/>
                <w:szCs w:val="24"/>
              </w:rPr>
              <w:t>调整</w:t>
            </w:r>
            <w:r>
              <w:rPr>
                <w:rFonts w:hint="eastAsia" w:ascii="宋体" w:hAnsi="宋体" w:eastAsia="宋体"/>
                <w:color w:val="000000"/>
                <w:sz w:val="24"/>
                <w:szCs w:val="24"/>
                <w:lang w:eastAsia="zh-CN"/>
              </w:rPr>
              <w:t>数字</w:t>
            </w:r>
            <w:r>
              <w:rPr>
                <w:rFonts w:hint="eastAsia" w:ascii="宋体" w:hAnsi="宋体" w:eastAsia="宋体"/>
                <w:color w:val="000000"/>
                <w:sz w:val="24"/>
                <w:szCs w:val="24"/>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adjustRightInd w:val="0"/>
              <w:snapToGrid w:val="0"/>
              <w:spacing w:line="420" w:lineRule="exact"/>
              <w:ind w:firstLine="482"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听证主持人、听证员、记录员应当公正履职，保证听证参加人行使陈述、申辩、质证等权利，并对听证中涉及的国家秘密、商业秘密和个人隐私负有保密的义务。</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听证主持人、听证员、记录员应当公正履职，保证听证参加人行使陈述、申辩、质证等权利，并对听证中涉及的国家秘密、商业秘密和个人隐私负有保密的义务。</w:t>
            </w:r>
          </w:p>
        </w:tc>
        <w:tc>
          <w:tcPr>
            <w:tcW w:w="604" w:type="pct"/>
            <w:vAlign w:val="center"/>
          </w:tcPr>
          <w:p>
            <w:pPr>
              <w:adjustRightInd w:val="0"/>
              <w:snapToGrid w:val="0"/>
              <w:spacing w:line="320" w:lineRule="exact"/>
              <w:ind w:firstLine="0" w:firstLineChars="0"/>
              <w:rPr>
                <w:rFonts w:hint="eastAsia" w:ascii="宋体" w:hAnsi="宋体" w:eastAsia="宋体" w:cs="宋体"/>
                <w:b/>
                <w:bCs/>
                <w:color w:val="000000"/>
                <w:kern w:val="0"/>
                <w:sz w:val="24"/>
                <w:szCs w:val="24"/>
              </w:rPr>
            </w:pPr>
            <w:r>
              <w:rPr>
                <w:rFonts w:hint="eastAsia" w:ascii="宋体" w:hAnsi="宋体" w:eastAsia="宋体"/>
                <w:color w:val="000000"/>
                <w:sz w:val="24"/>
                <w:szCs w:val="24"/>
                <w:lang w:eastAsia="zh-CN"/>
              </w:rPr>
              <w:t>未</w:t>
            </w:r>
            <w:r>
              <w:rPr>
                <w:rFonts w:hint="eastAsia" w:ascii="宋体" w:hAnsi="宋体" w:eastAsia="宋体"/>
                <w:color w:val="000000"/>
                <w:sz w:val="24"/>
                <w:szCs w:val="24"/>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第九条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听证主持人在听证程序中行使下列职责：</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（一）决定举行听证的时间、地点</w:t>
            </w:r>
            <w:r>
              <w:rPr>
                <w:rFonts w:hint="eastAsia" w:ascii="宋体" w:hAnsi="宋体" w:eastAsia="宋体"/>
                <w:b/>
                <w:bCs/>
                <w:color w:val="FF0000"/>
                <w:sz w:val="24"/>
                <w:szCs w:val="24"/>
              </w:rPr>
              <w:t>、方式</w:t>
            </w:r>
            <w:r>
              <w:rPr>
                <w:rFonts w:hint="eastAsia" w:ascii="宋体" w:hAnsi="宋体" w:eastAsia="宋体"/>
                <w:color w:val="000000" w:themeColor="text1"/>
                <w:sz w:val="24"/>
                <w:szCs w:val="24"/>
                <w14:textFill>
                  <w14:solidFill>
                    <w14:schemeClr w14:val="tx1"/>
                  </w14:solidFill>
                </w14:textFill>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（二）审查听证参加人资格；</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FF0000"/>
                <w:sz w:val="24"/>
                <w:szCs w:val="24"/>
              </w:rPr>
            </w:pPr>
            <w:r>
              <w:rPr>
                <w:rFonts w:hint="eastAsia" w:ascii="宋体" w:hAnsi="宋体" w:eastAsia="宋体"/>
                <w:color w:val="000000"/>
                <w:sz w:val="24"/>
                <w:szCs w:val="24"/>
              </w:rPr>
              <w:t>（三）主持听证</w:t>
            </w:r>
            <w:r>
              <w:rPr>
                <w:rFonts w:hint="eastAsia" w:ascii="宋体" w:hAnsi="宋体" w:eastAsia="宋体"/>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FF0000"/>
                <w:sz w:val="24"/>
                <w:szCs w:val="24"/>
              </w:rPr>
            </w:pPr>
            <w:r>
              <w:rPr>
                <w:rFonts w:hint="eastAsia" w:ascii="宋体" w:hAnsi="宋体" w:eastAsia="宋体"/>
                <w:color w:val="000000"/>
                <w:sz w:val="24"/>
                <w:szCs w:val="24"/>
              </w:rPr>
              <w:t>（四）维持听证秩序；</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（五）决定听证的中止或者终止，宣布听证结束；</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FF0000"/>
                <w:kern w:val="0"/>
                <w:sz w:val="24"/>
                <w:szCs w:val="24"/>
                <w:lang w:val="en-US" w:eastAsia="zh-CN" w:bidi="ar-SA"/>
              </w:rPr>
            </w:pPr>
            <w:r>
              <w:rPr>
                <w:rFonts w:hint="eastAsia" w:ascii="宋体" w:hAnsi="宋体" w:eastAsia="宋体"/>
                <w:color w:val="000000"/>
                <w:sz w:val="24"/>
                <w:szCs w:val="24"/>
              </w:rPr>
              <w:t>（六）本规则赋予的其他职责。</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听证主持人在听证程序中行使下列职责： </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（一）决定举行听证的时间、地点；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（二）审查听证参加人资格；</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（三）主持听证；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（四）维持听证秩序；</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（五）决定听证的中止或者终止，宣布听证结束；</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（六）本规则赋予的其他职责。</w:t>
            </w:r>
          </w:p>
        </w:tc>
        <w:tc>
          <w:tcPr>
            <w:tcW w:w="604" w:type="pct"/>
            <w:vAlign w:val="center"/>
          </w:tcPr>
          <w:p>
            <w:pPr>
              <w:adjustRightInd w:val="0"/>
              <w:snapToGrid w:val="0"/>
              <w:spacing w:line="32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w:t>
            </w:r>
            <w:r>
              <w:rPr>
                <w:rFonts w:hint="eastAsia" w:ascii="宋体" w:hAnsi="宋体" w:eastAsia="宋体" w:cs="宋体"/>
                <w:b w:val="0"/>
                <w:bCs w:val="0"/>
                <w:color w:val="000000"/>
                <w:kern w:val="2"/>
                <w:sz w:val="24"/>
                <w:szCs w:val="24"/>
              </w:rPr>
              <w:t>《江苏省行政处罚听证程序规定</w:t>
            </w:r>
            <w:r>
              <w:rPr>
                <w:rFonts w:hint="eastAsia" w:ascii="宋体" w:hAnsi="宋体" w:eastAsia="宋体" w:cs="宋体"/>
                <w:b w:val="0"/>
                <w:bCs w:val="0"/>
                <w:color w:val="000000"/>
                <w:kern w:val="2"/>
                <w:sz w:val="24"/>
                <w:szCs w:val="24"/>
                <w:lang w:eastAsia="zh-CN"/>
              </w:rPr>
              <w:t>》第十一条第（一）项的规定进行调整。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第十条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当事人、第三人在听证中享有以下权利：</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sz w:val="24"/>
                <w:szCs w:val="24"/>
              </w:rPr>
              <w:t>（一）</w:t>
            </w:r>
            <w:r>
              <w:rPr>
                <w:rFonts w:hint="eastAsia" w:ascii="宋体" w:hAnsi="宋体" w:eastAsia="宋体"/>
                <w:b/>
                <w:bCs/>
                <w:color w:val="FF0000"/>
                <w:sz w:val="24"/>
                <w:szCs w:val="24"/>
              </w:rPr>
              <w:t>要求或者放弃听证</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（二）申请听证人员回避；</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FF0000"/>
                <w:sz w:val="24"/>
                <w:szCs w:val="24"/>
              </w:rPr>
            </w:pPr>
            <w:r>
              <w:rPr>
                <w:rFonts w:hint="eastAsia" w:ascii="宋体" w:hAnsi="宋体" w:eastAsia="宋体"/>
                <w:sz w:val="24"/>
                <w:szCs w:val="24"/>
              </w:rPr>
              <w:t>（三）</w:t>
            </w:r>
            <w:r>
              <w:rPr>
                <w:rFonts w:hint="eastAsia" w:ascii="宋体" w:hAnsi="宋体" w:eastAsia="宋体"/>
                <w:b/>
                <w:bCs/>
                <w:color w:val="FF0000"/>
                <w:sz w:val="24"/>
                <w:szCs w:val="24"/>
              </w:rPr>
              <w:t>出席听证或者委托一至</w:t>
            </w:r>
            <w:r>
              <w:rPr>
                <w:rFonts w:hint="eastAsia" w:ascii="宋体" w:hAnsi="宋体" w:eastAsia="宋体"/>
                <w:b/>
                <w:bCs/>
                <w:color w:val="FF0000"/>
                <w:sz w:val="24"/>
                <w:szCs w:val="24"/>
                <w:lang w:val="en-US" w:eastAsia="zh-CN"/>
              </w:rPr>
              <w:t>二</w:t>
            </w:r>
            <w:r>
              <w:rPr>
                <w:rFonts w:hint="eastAsia" w:ascii="宋体" w:hAnsi="宋体" w:eastAsia="宋体"/>
                <w:b/>
                <w:bCs/>
                <w:color w:val="FF0000"/>
                <w:sz w:val="24"/>
                <w:szCs w:val="24"/>
              </w:rPr>
              <w:t>人作为代理人参加听证，并出具授权委托书，明确代理人的权限</w:t>
            </w:r>
            <w:r>
              <w:rPr>
                <w:rFonts w:hint="eastAsia" w:ascii="宋体" w:hAnsi="宋体" w:eastAsia="宋体"/>
                <w:color w:val="auto"/>
                <w:sz w:val="24"/>
                <w:szCs w:val="24"/>
              </w:rPr>
              <w:t>；</w:t>
            </w:r>
          </w:p>
          <w:p>
            <w:pPr>
              <w:adjustRightInd w:val="0"/>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color w:val="000000"/>
                <w:kern w:val="0"/>
                <w:sz w:val="24"/>
                <w:szCs w:val="24"/>
              </w:rPr>
              <w:t>知晓拟作出行政行为的事实、证据和依据</w:t>
            </w:r>
            <w:r>
              <w:rPr>
                <w:rFonts w:hint="eastAsia" w:ascii="宋体" w:hAnsi="宋体" w:eastAsia="宋体" w:cs="宋体"/>
                <w:b/>
                <w:bCs/>
                <w:color w:val="FF0000"/>
                <w:kern w:val="0"/>
                <w:sz w:val="24"/>
                <w:szCs w:val="24"/>
              </w:rPr>
              <w:t>，进行陈述、申辩和质证</w:t>
            </w:r>
            <w:r>
              <w:rPr>
                <w:rFonts w:hint="eastAsia" w:ascii="宋体" w:hAnsi="宋体" w:eastAsia="宋体" w:cs="宋体"/>
                <w:sz w:val="24"/>
                <w:szCs w:val="24"/>
              </w:rPr>
              <w:t>；</w:t>
            </w:r>
          </w:p>
          <w:p>
            <w:pPr>
              <w:adjustRightInd w:val="0"/>
              <w:snapToGrid w:val="0"/>
              <w:spacing w:line="420" w:lineRule="exact"/>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rPr>
              <w:t>（五）</w:t>
            </w:r>
            <w:r>
              <w:rPr>
                <w:rFonts w:hint="eastAsia" w:ascii="宋体" w:hAnsi="宋体" w:eastAsia="宋体" w:cs="宋体"/>
                <w:b/>
                <w:bCs/>
                <w:color w:val="FF0000"/>
                <w:sz w:val="24"/>
                <w:szCs w:val="24"/>
              </w:rPr>
              <w:t>对听证笔录进行核实、补充或者修改</w:t>
            </w:r>
            <w:r>
              <w:rPr>
                <w:rFonts w:hint="eastAsia" w:ascii="宋体" w:hAnsi="宋体" w:eastAsia="宋体" w:cs="宋体"/>
                <w:color w:val="auto"/>
                <w:sz w:val="24"/>
                <w:szCs w:val="24"/>
              </w:rPr>
              <w:t>；</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FF0000"/>
                <w:sz w:val="24"/>
                <w:szCs w:val="24"/>
              </w:rPr>
              <w:t>（六）</w:t>
            </w:r>
            <w:r>
              <w:rPr>
                <w:rFonts w:hint="eastAsia" w:ascii="宋体" w:hAnsi="宋体" w:eastAsia="宋体"/>
                <w:color w:val="000000"/>
                <w:sz w:val="24"/>
                <w:szCs w:val="24"/>
              </w:rPr>
              <w:t>依法享有的其他权利。</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当事人、第三人在听证中享有以下权利：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（一）知晓拟作出行政行为的事实、证据和法律依据；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（二）申请听证人员回避；</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（三）陈述主张和理由，提出证据；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（四）进行申辩和质证；</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（五）依法享有的其他权利</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color w:val="000000"/>
              </w:rPr>
            </w:pPr>
            <w:r>
              <w:rPr>
                <w:rFonts w:hint="eastAsia" w:cs="宋体"/>
                <w:color w:val="000000"/>
                <w:sz w:val="24"/>
                <w:szCs w:val="24"/>
                <w:lang w:val="en-US" w:eastAsia="zh-CN"/>
              </w:rPr>
              <w:t>根据</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w:t>
            </w:r>
            <w:r>
              <w:rPr>
                <w:rFonts w:hint="eastAsia" w:cs="宋体"/>
                <w:color w:val="000000"/>
                <w:kern w:val="0"/>
                <w:sz w:val="24"/>
                <w:szCs w:val="24"/>
                <w:lang w:eastAsia="zh-CN"/>
              </w:rPr>
              <w:t>七</w:t>
            </w:r>
            <w:r>
              <w:rPr>
                <w:rFonts w:hint="eastAsia" w:ascii="宋体" w:hAnsi="宋体" w:eastAsia="宋体" w:cs="宋体"/>
                <w:color w:val="000000"/>
                <w:kern w:val="0"/>
                <w:sz w:val="24"/>
                <w:szCs w:val="24"/>
                <w:lang w:eastAsia="zh-CN"/>
              </w:rPr>
              <w:t>条</w:t>
            </w:r>
            <w:r>
              <w:rPr>
                <w:rFonts w:hint="eastAsia" w:cs="宋体"/>
                <w:color w:val="000000"/>
                <w:kern w:val="0"/>
                <w:sz w:val="24"/>
                <w:szCs w:val="24"/>
                <w:lang w:eastAsia="zh-CN"/>
              </w:rPr>
              <w:t>、</w:t>
            </w:r>
            <w:r>
              <w:rPr>
                <w:rFonts w:hint="eastAsia" w:ascii="宋体" w:hAnsi="宋体" w:eastAsia="宋体" w:cs="宋体"/>
                <w:color w:val="000000"/>
                <w:sz w:val="24"/>
                <w:szCs w:val="24"/>
                <w:lang w:val="en-US" w:eastAsia="zh-CN"/>
              </w:rPr>
              <w:t>《市场监督管理行政处罚听证办法》第</w:t>
            </w:r>
            <w:r>
              <w:rPr>
                <w:rFonts w:hint="eastAsia" w:cs="宋体"/>
                <w:color w:val="000000"/>
                <w:sz w:val="24"/>
                <w:szCs w:val="24"/>
                <w:lang w:val="en-US" w:eastAsia="zh-CN"/>
              </w:rPr>
              <w:t>十五</w:t>
            </w:r>
            <w:r>
              <w:rPr>
                <w:rFonts w:hint="eastAsia" w:ascii="宋体" w:hAnsi="宋体" w:eastAsia="宋体" w:cs="宋体"/>
                <w:color w:val="000000"/>
                <w:sz w:val="24"/>
                <w:szCs w:val="24"/>
                <w:lang w:val="en-US" w:eastAsia="zh-CN"/>
              </w:rPr>
              <w:t>条和</w:t>
            </w:r>
            <w:r>
              <w:rPr>
                <w:rFonts w:hint="eastAsia" w:ascii="宋体" w:hAnsi="宋体" w:eastAsia="宋体" w:cs="宋体"/>
                <w:b w:val="0"/>
                <w:bCs w:val="0"/>
                <w:color w:val="000000"/>
                <w:kern w:val="2"/>
                <w:sz w:val="24"/>
                <w:szCs w:val="24"/>
              </w:rPr>
              <w:t>《江苏省行政处罚听证程序规定</w:t>
            </w:r>
            <w:r>
              <w:rPr>
                <w:rFonts w:hint="eastAsia" w:ascii="宋体" w:hAnsi="宋体" w:eastAsia="宋体" w:cs="宋体"/>
                <w:b w:val="0"/>
                <w:bCs w:val="0"/>
                <w:color w:val="000000"/>
                <w:kern w:val="2"/>
                <w:sz w:val="24"/>
                <w:szCs w:val="24"/>
                <w:lang w:eastAsia="zh-CN"/>
              </w:rPr>
              <w:t>》</w:t>
            </w:r>
            <w:r>
              <w:rPr>
                <w:rFonts w:hint="eastAsia" w:cs="宋体"/>
                <w:b w:val="0"/>
                <w:bCs w:val="0"/>
                <w:color w:val="000000"/>
                <w:kern w:val="2"/>
                <w:sz w:val="24"/>
                <w:szCs w:val="24"/>
                <w:lang w:eastAsia="zh-CN"/>
              </w:rPr>
              <w:t>第十四条的规定进行调整。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第十一条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听证会代表在听证中享有以下权利：</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（一）对听证内容发表意见；</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（二）进行质询。</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听证会代表在听证中享有以下权利：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（一）对听证内容发表意见；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（二）进行质询。</w:t>
            </w:r>
          </w:p>
        </w:tc>
        <w:tc>
          <w:tcPr>
            <w:tcW w:w="604" w:type="pct"/>
            <w:vAlign w:val="center"/>
          </w:tcPr>
          <w:p>
            <w:pPr>
              <w:adjustRightInd w:val="0"/>
              <w:snapToGrid w:val="0"/>
              <w:spacing w:line="320" w:lineRule="exact"/>
              <w:ind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第十二条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听证参加人应当按时参加听证会，遵守听证会纪律：</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（一）服从听证主持人的指挥，未经听证主持人允许不得发言、提问；</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（二）未经听证主持人允许不得录音、录像和摄影；</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（三）未经听证主持人允许不得退场；</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（四）不得大声喧哗，不得鼓掌、哄闹或者进行其他妨碍听证秩序的活动。</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第十二条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听证参加人应当按时参加听证会，遵守听证会纪律：</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（一）服从听证主持人的指挥，未经听证主持人允许不得发言、提问；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（二）未经听证主持人允许不得录音、录像和摄影；</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（三）听证参加人未经听证主持人允许不得退场；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（四）不得大声喧哗，不得鼓掌、哄闹或者进行其他妨碍听证秩序的活动。</w:t>
            </w:r>
          </w:p>
        </w:tc>
        <w:tc>
          <w:tcPr>
            <w:tcW w:w="604" w:type="pct"/>
            <w:vAlign w:val="center"/>
          </w:tcPr>
          <w:p>
            <w:pPr>
              <w:adjustRightInd w:val="0"/>
              <w:snapToGrid w:val="0"/>
              <w:spacing w:line="320" w:lineRule="exact"/>
              <w:ind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0" w:firstLineChars="0"/>
              <w:jc w:val="center"/>
              <w:rPr>
                <w:rFonts w:hint="eastAsia"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第二章　依申请听证</w:t>
            </w:r>
          </w:p>
        </w:tc>
        <w:tc>
          <w:tcPr>
            <w:tcW w:w="2201" w:type="pct"/>
          </w:tcPr>
          <w:p>
            <w:pPr>
              <w:adjustRightInd w:val="0"/>
              <w:snapToGrid w:val="0"/>
              <w:spacing w:line="420" w:lineRule="exact"/>
              <w:ind w:firstLine="480" w:firstLineChars="200"/>
              <w:jc w:val="center"/>
              <w:rPr>
                <w:rFonts w:hint="eastAsia"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第二章  依申请听证</w:t>
            </w:r>
          </w:p>
        </w:tc>
        <w:tc>
          <w:tcPr>
            <w:tcW w:w="604" w:type="pct"/>
            <w:vAlign w:val="center"/>
          </w:tcPr>
          <w:p>
            <w:pPr>
              <w:adjustRightInd w:val="0"/>
              <w:snapToGrid w:val="0"/>
              <w:spacing w:line="320" w:lineRule="exact"/>
              <w:ind w:firstLine="480" w:firstLineChars="200"/>
              <w:jc w:val="both"/>
              <w:rPr>
                <w:rFonts w:hint="eastAsia"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kern w:val="0"/>
                <w:sz w:val="24"/>
                <w:szCs w:val="24"/>
                <w:lang w:val="en-US" w:eastAsia="zh-CN" w:bidi="ar-SA"/>
              </w:rPr>
            </w:pPr>
            <w:r>
              <w:rPr>
                <w:rFonts w:hint="eastAsia" w:ascii="宋体" w:hAnsi="宋体" w:eastAsia="宋体"/>
                <w:b/>
                <w:bCs/>
                <w:color w:val="000000"/>
                <w:sz w:val="24"/>
                <w:szCs w:val="24"/>
              </w:rPr>
              <w:t>第十三条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法律、法规、规章规定实施行政许可应当听证的，或者行政许可决定直接涉及行政许可申请人与他人之间重大利益关系的，承办处室应当在作出行政许可决定前告知当事人享有要求听证的权利。</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第十三条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法律、法规、规章规定实施行政许可应当听证的，或者行政许可决定直接涉及行政许可申请人与他人之间重大利益关系的，承办处室应当在作出行政许可决定前告知当事人享有要求听证的权利。</w:t>
            </w:r>
          </w:p>
        </w:tc>
        <w:tc>
          <w:tcPr>
            <w:tcW w:w="604" w:type="pct"/>
            <w:vAlign w:val="center"/>
          </w:tcPr>
          <w:p>
            <w:pPr>
              <w:adjustRightInd w:val="0"/>
              <w:snapToGrid w:val="0"/>
              <w:spacing w:line="320" w:lineRule="exact"/>
              <w:ind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sz w:val="24"/>
                <w:szCs w:val="24"/>
              </w:rPr>
            </w:pPr>
            <w:r>
              <w:rPr>
                <w:rFonts w:hint="eastAsia" w:ascii="宋体" w:hAnsi="宋体" w:eastAsia="宋体"/>
                <w:b/>
                <w:bCs/>
                <w:color w:val="000000"/>
                <w:sz w:val="24"/>
                <w:szCs w:val="24"/>
              </w:rPr>
              <w:t>第十四条</w:t>
            </w:r>
            <w:r>
              <w:rPr>
                <w:rFonts w:hint="eastAsia" w:ascii="宋体" w:hAnsi="宋体" w:eastAsia="宋体"/>
                <w:sz w:val="24"/>
                <w:szCs w:val="24"/>
                <w:lang w:val="en-US" w:eastAsia="zh-CN"/>
              </w:rPr>
              <w:t xml:space="preserve">  </w:t>
            </w:r>
            <w:r>
              <w:rPr>
                <w:rFonts w:hint="eastAsia" w:ascii="宋体" w:hAnsi="宋体" w:eastAsia="宋体"/>
                <w:sz w:val="24"/>
                <w:szCs w:val="24"/>
              </w:rPr>
              <w:t>有以下情形之一的，承办处室应当在作出行政处罚决定前，告知当事人享有要求举行听证的权利：</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sz w:val="24"/>
                <w:szCs w:val="24"/>
              </w:rPr>
            </w:pPr>
            <w:r>
              <w:rPr>
                <w:rFonts w:hint="eastAsia" w:ascii="宋体" w:hAnsi="宋体" w:eastAsia="宋体"/>
                <w:sz w:val="24"/>
                <w:szCs w:val="24"/>
              </w:rPr>
              <w:t>（一）责令停产停业</w:t>
            </w:r>
            <w:r>
              <w:rPr>
                <w:rFonts w:hint="eastAsia" w:ascii="宋体" w:hAnsi="宋体" w:eastAsia="宋体"/>
                <w:b/>
                <w:bCs/>
                <w:color w:val="FF0000"/>
                <w:sz w:val="24"/>
                <w:szCs w:val="24"/>
              </w:rPr>
              <w:t>、责令关闭、限制从业</w:t>
            </w:r>
            <w:r>
              <w:rPr>
                <w:rFonts w:hint="eastAsia" w:ascii="宋体" w:hAnsi="宋体" w:eastAsia="宋体"/>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sz w:val="24"/>
                <w:szCs w:val="24"/>
              </w:rPr>
            </w:pPr>
            <w:r>
              <w:rPr>
                <w:rFonts w:hint="eastAsia" w:ascii="宋体" w:hAnsi="宋体" w:eastAsia="宋体"/>
                <w:sz w:val="24"/>
                <w:szCs w:val="24"/>
              </w:rPr>
              <w:t>（二）吊销许可证</w:t>
            </w:r>
            <w:r>
              <w:rPr>
                <w:rFonts w:hint="eastAsia" w:ascii="宋体" w:hAnsi="宋体" w:eastAsia="宋体"/>
                <w:b/>
                <w:bCs/>
                <w:color w:val="FF0000"/>
                <w:sz w:val="24"/>
                <w:szCs w:val="24"/>
              </w:rPr>
              <w:t>件</w:t>
            </w:r>
            <w:r>
              <w:rPr>
                <w:rFonts w:hint="eastAsia" w:ascii="宋体" w:hAnsi="宋体" w:eastAsia="宋体"/>
                <w:sz w:val="24"/>
                <w:szCs w:val="24"/>
              </w:rPr>
              <w:t>或者批准证明文件；</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sz w:val="24"/>
                <w:szCs w:val="24"/>
              </w:rPr>
            </w:pPr>
            <w:r>
              <w:rPr>
                <w:rFonts w:hint="eastAsia" w:ascii="宋体" w:hAnsi="宋体" w:eastAsia="宋体"/>
                <w:sz w:val="24"/>
                <w:szCs w:val="24"/>
              </w:rPr>
              <w:t>（三）对自然人</w:t>
            </w:r>
            <w:r>
              <w:rPr>
                <w:rFonts w:hint="eastAsia" w:ascii="宋体" w:hAnsi="宋体" w:eastAsia="宋体"/>
                <w:b/>
                <w:bCs/>
                <w:color w:val="FF0000"/>
                <w:sz w:val="24"/>
                <w:szCs w:val="24"/>
              </w:rPr>
              <w:t>处以五千元以上、对法人或者其他组织处以五万元以上罚款</w:t>
            </w:r>
            <w:r>
              <w:rPr>
                <w:rFonts w:hint="eastAsia" w:ascii="宋体" w:hAnsi="宋体" w:eastAsia="宋体"/>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FF0000"/>
                <w:sz w:val="24"/>
                <w:szCs w:val="24"/>
              </w:rPr>
            </w:pPr>
            <w:r>
              <w:rPr>
                <w:rFonts w:hint="eastAsia" w:ascii="宋体" w:hAnsi="宋体" w:eastAsia="宋体"/>
                <w:sz w:val="24"/>
                <w:szCs w:val="24"/>
              </w:rPr>
              <w:t>（四）</w:t>
            </w:r>
            <w:r>
              <w:rPr>
                <w:rFonts w:hint="eastAsia" w:ascii="宋体" w:hAnsi="宋体" w:eastAsia="宋体"/>
                <w:color w:val="auto"/>
                <w:sz w:val="24"/>
                <w:szCs w:val="24"/>
              </w:rPr>
              <w:t>对</w:t>
            </w:r>
            <w:r>
              <w:rPr>
                <w:rFonts w:hint="eastAsia" w:ascii="宋体" w:hAnsi="宋体" w:eastAsia="宋体"/>
                <w:b/>
                <w:bCs/>
                <w:color w:val="FF0000"/>
                <w:sz w:val="24"/>
                <w:szCs w:val="24"/>
              </w:rPr>
              <w:t>自然人、</w:t>
            </w:r>
            <w:r>
              <w:rPr>
                <w:rFonts w:hint="eastAsia" w:ascii="宋体" w:hAnsi="宋体" w:eastAsia="宋体"/>
                <w:color w:val="auto"/>
                <w:sz w:val="24"/>
                <w:szCs w:val="24"/>
              </w:rPr>
              <w:t>法人或者其他组织作</w:t>
            </w:r>
            <w:r>
              <w:rPr>
                <w:rFonts w:hint="eastAsia" w:ascii="宋体" w:hAnsi="宋体" w:eastAsia="宋体"/>
                <w:sz w:val="24"/>
                <w:szCs w:val="24"/>
              </w:rPr>
              <w:t>出没收违法所得和非法财物价值</w:t>
            </w:r>
            <w:r>
              <w:rPr>
                <w:rFonts w:hint="eastAsia" w:ascii="宋体" w:hAnsi="宋体" w:eastAsia="宋体"/>
                <w:b/>
                <w:bCs/>
                <w:color w:val="FF0000"/>
                <w:sz w:val="24"/>
                <w:szCs w:val="24"/>
              </w:rPr>
              <w:t>总</w:t>
            </w:r>
            <w:r>
              <w:rPr>
                <w:rFonts w:hint="eastAsia" w:ascii="宋体" w:hAnsi="宋体" w:eastAsia="宋体"/>
                <w:sz w:val="24"/>
                <w:szCs w:val="24"/>
              </w:rPr>
              <w:t>额达</w:t>
            </w:r>
            <w:r>
              <w:rPr>
                <w:rFonts w:hint="eastAsia" w:ascii="宋体" w:hAnsi="宋体" w:eastAsia="宋体"/>
                <w:b/>
                <w:bCs/>
                <w:color w:val="FF0000"/>
                <w:sz w:val="24"/>
                <w:szCs w:val="24"/>
              </w:rPr>
              <w:t>到第三项所列数额</w:t>
            </w:r>
            <w:r>
              <w:rPr>
                <w:rFonts w:hint="eastAsia" w:ascii="宋体" w:hAnsi="宋体" w:eastAsia="宋体"/>
                <w:sz w:val="24"/>
                <w:szCs w:val="24"/>
              </w:rPr>
              <w:t>的行政处罚</w:t>
            </w:r>
            <w:r>
              <w:rPr>
                <w:rFonts w:hint="eastAsia" w:ascii="宋体" w:hAnsi="宋体" w:eastAsia="宋体"/>
                <w:color w:val="FF0000"/>
                <w:sz w:val="24"/>
                <w:szCs w:val="24"/>
              </w:rPr>
              <w:t>；</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b/>
                <w:bCs/>
                <w:color w:val="FF0000"/>
                <w:sz w:val="24"/>
                <w:szCs w:val="24"/>
              </w:rPr>
            </w:pPr>
            <w:r>
              <w:rPr>
                <w:rFonts w:hint="eastAsia" w:ascii="宋体" w:hAnsi="宋体" w:eastAsia="宋体"/>
                <w:b/>
                <w:bCs/>
                <w:color w:val="FF0000"/>
                <w:sz w:val="24"/>
                <w:szCs w:val="24"/>
              </w:rPr>
              <w:t>（五）其他较重的行政处罚；</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FF0000"/>
                <w:kern w:val="0"/>
                <w:sz w:val="24"/>
                <w:szCs w:val="24"/>
                <w:lang w:val="en-US" w:eastAsia="zh-CN" w:bidi="ar-SA"/>
              </w:rPr>
            </w:pPr>
            <w:r>
              <w:rPr>
                <w:rFonts w:hint="eastAsia" w:ascii="宋体" w:hAnsi="宋体" w:eastAsia="宋体"/>
                <w:b/>
                <w:bCs/>
                <w:color w:val="FF0000"/>
                <w:sz w:val="24"/>
                <w:szCs w:val="24"/>
              </w:rPr>
              <w:t>（六）法律、法规、规章规定的其他情形。</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第十四条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有以下情形之一的，承办处室应当在作出行政处罚决定前告知当事人享有要求举行听证的权利：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（一）责令停产停业；</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（二）吊销许可证或者批准证明文件；</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（三）对自然人作出罚款、没收违法所得或者非法财物价值数额合计达二万元以上的行政处罚；</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（四）对法人或者其他组织作出罚款、没收违法所得或者非法财物价值数额合计达十万元以上的行政处罚。</w:t>
            </w:r>
          </w:p>
        </w:tc>
        <w:tc>
          <w:tcPr>
            <w:tcW w:w="604" w:type="pct"/>
            <w:vAlign w:val="center"/>
          </w:tcPr>
          <w:p>
            <w:pPr>
              <w:shd w:val="clear" w:color="auto" w:fill="auto"/>
              <w:adjustRightInd w:val="0"/>
              <w:snapToGrid w:val="0"/>
              <w:spacing w:before="0" w:beforeAutospacing="0" w:after="0" w:afterAutospacing="0" w:line="32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根据《中华人民共和国行政处罚法》第六十三条第一款、</w:t>
            </w:r>
            <w:r>
              <w:rPr>
                <w:rFonts w:hint="eastAsia" w:ascii="宋体" w:hAnsi="宋体" w:eastAsia="宋体" w:cs="宋体"/>
                <w:color w:val="000000"/>
                <w:sz w:val="24"/>
                <w:szCs w:val="24"/>
                <w:lang w:val="en-US" w:eastAsia="zh-CN"/>
              </w:rPr>
              <w:t>《市场监督管理行政处罚听证办法》第五条和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》第七条的规定进行调整。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第十五条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kern w:val="0"/>
                <w:sz w:val="24"/>
                <w:szCs w:val="24"/>
              </w:rPr>
              <w:t>行政许可当事人要求举行听证的，当事人应当自被告知听证权利之日起</w:t>
            </w:r>
            <w:r>
              <w:rPr>
                <w:rFonts w:hint="eastAsia" w:ascii="宋体" w:hAnsi="宋体" w:eastAsia="宋体" w:cs="宋体"/>
                <w:b/>
                <w:bCs/>
                <w:color w:val="FF0000"/>
                <w:kern w:val="0"/>
                <w:sz w:val="24"/>
                <w:szCs w:val="24"/>
              </w:rPr>
              <w:t>五</w:t>
            </w:r>
            <w:r>
              <w:rPr>
                <w:rFonts w:hint="eastAsia" w:ascii="宋体" w:hAnsi="宋体" w:eastAsia="宋体" w:cs="宋体"/>
                <w:color w:val="000000"/>
                <w:kern w:val="0"/>
                <w:sz w:val="24"/>
                <w:szCs w:val="24"/>
              </w:rPr>
              <w:t>个工作日内提出听证申请。当事人未在规定期限内提出听证申请的，视为放弃此权利。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当事人在规定期限内要求听证的，听证组织处室应当自收到听证申请之日起</w:t>
            </w:r>
            <w:r>
              <w:rPr>
                <w:rFonts w:hint="eastAsia" w:ascii="宋体" w:hAnsi="宋体" w:eastAsia="宋体" w:cs="宋体"/>
                <w:b/>
                <w:bCs/>
                <w:color w:val="FF0000"/>
                <w:kern w:val="0"/>
                <w:sz w:val="24"/>
                <w:szCs w:val="24"/>
              </w:rPr>
              <w:t>二十</w:t>
            </w:r>
            <w:r>
              <w:rPr>
                <w:rFonts w:hint="eastAsia" w:ascii="宋体" w:hAnsi="宋体" w:eastAsia="宋体" w:cs="宋体"/>
                <w:color w:val="000000"/>
                <w:kern w:val="0"/>
                <w:sz w:val="24"/>
                <w:szCs w:val="24"/>
              </w:rPr>
              <w:t>个工作日内组织听证。</w:t>
            </w:r>
          </w:p>
          <w:p>
            <w:pPr>
              <w:shd w:val="clear" w:color="auto" w:fill="auto"/>
              <w:adjustRightInd w:val="0"/>
              <w:snapToGrid w:val="0"/>
              <w:spacing w:before="0" w:beforeAutospacing="0" w:after="0" w:afterAutospacing="0" w:line="420" w:lineRule="exact"/>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行政许可因存在法律、法规、规章规定情形可能被撤回、撤销，被许可人、利害关系人申请听证的，参照本条第一款、第二款规定执行。</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第十五条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行政许可当事人要求举行听证的，当事人应当自被告知听证权利之日起5个工作日内提出听证申请。当事人未在规定期限内提出听证申请的，视为放弃此权利。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当事人在规定期限内要求听证的，听证组织处室应当自收到听证申请之日起20个工作日内组织听证。</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行政许可因存在法律、法规、规章规定情形可能被撤回、撤销，被许可人、利害关系人申请听证的，参照本条第一款、第二款规定执行。</w:t>
            </w:r>
          </w:p>
        </w:tc>
        <w:tc>
          <w:tcPr>
            <w:tcW w:w="604" w:type="pct"/>
            <w:vAlign w:val="center"/>
          </w:tcPr>
          <w:p>
            <w:pPr>
              <w:widowControl/>
              <w:shd w:val="clear" w:color="auto" w:fill="auto"/>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eastAsia="zh-CN"/>
              </w:rPr>
              <w:t>根据《</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》第五十三条第二款的规定调整数字表述。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adjustRightInd w:val="0"/>
              <w:snapToGrid w:val="0"/>
              <w:spacing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第十六条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行政处罚当事人要求听证的，可以在听证告知书送达回证上签署意见，也可以自收到告知书之日起</w:t>
            </w:r>
            <w:r>
              <w:rPr>
                <w:rFonts w:hint="eastAsia" w:ascii="宋体" w:hAnsi="宋体" w:eastAsia="宋体" w:cs="宋体"/>
                <w:b/>
                <w:bCs/>
                <w:color w:val="FF0000"/>
                <w:sz w:val="24"/>
                <w:szCs w:val="24"/>
              </w:rPr>
              <w:t>五</w:t>
            </w:r>
            <w:r>
              <w:rPr>
                <w:rFonts w:hint="eastAsia" w:ascii="宋体" w:hAnsi="宋体" w:eastAsia="宋体" w:cs="宋体"/>
                <w:color w:val="000000"/>
                <w:sz w:val="24"/>
                <w:szCs w:val="24"/>
              </w:rPr>
              <w:t>个工作日内通过政策法规处向省局提出。当事人以口头形式提出的，承办人员应当将情况记入笔录，并由当事人在笔录上签名或者盖章。</w:t>
            </w:r>
            <w:r>
              <w:rPr>
                <w:rFonts w:hint="eastAsia" w:ascii="宋体" w:hAnsi="宋体" w:eastAsia="宋体" w:cs="宋体"/>
                <w:color w:val="000000"/>
                <w:kern w:val="0"/>
                <w:sz w:val="24"/>
                <w:szCs w:val="24"/>
              </w:rPr>
              <w:t>当事人自告知书送达之日起</w:t>
            </w:r>
            <w:r>
              <w:rPr>
                <w:rFonts w:hint="eastAsia" w:ascii="宋体" w:hAnsi="宋体" w:eastAsia="宋体" w:cs="宋体"/>
                <w:b/>
                <w:bCs/>
                <w:color w:val="FF0000"/>
                <w:kern w:val="0"/>
                <w:sz w:val="24"/>
                <w:szCs w:val="24"/>
                <w:lang w:eastAsia="zh-CN"/>
              </w:rPr>
              <w:t>五</w:t>
            </w:r>
            <w:r>
              <w:rPr>
                <w:rFonts w:hint="eastAsia" w:ascii="宋体" w:hAnsi="宋体" w:eastAsia="宋体" w:cs="宋体"/>
                <w:color w:val="000000"/>
                <w:kern w:val="0"/>
                <w:sz w:val="24"/>
                <w:szCs w:val="24"/>
              </w:rPr>
              <w:t>个工作日内，未要求举行听证的，视为放弃此权利。</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color w:val="000000"/>
                <w:sz w:val="24"/>
                <w:szCs w:val="24"/>
              </w:rPr>
              <w:t>当事人在规定期</w:t>
            </w:r>
            <w:r>
              <w:rPr>
                <w:rFonts w:hint="eastAsia" w:ascii="宋体" w:hAnsi="宋体" w:eastAsia="宋体" w:cs="宋体"/>
                <w:b/>
                <w:bCs/>
                <w:color w:val="FF0000"/>
                <w:sz w:val="24"/>
                <w:szCs w:val="24"/>
                <w:lang w:eastAsia="zh-CN"/>
              </w:rPr>
              <w:t>间</w:t>
            </w:r>
            <w:r>
              <w:rPr>
                <w:rFonts w:hint="eastAsia" w:ascii="宋体" w:hAnsi="宋体" w:eastAsia="宋体" w:cs="宋体"/>
                <w:color w:val="000000"/>
                <w:sz w:val="24"/>
                <w:szCs w:val="24"/>
              </w:rPr>
              <w:t>内要求举行听证的，政策法规处应当组织听证。</w:t>
            </w:r>
            <w:r>
              <w:rPr>
                <w:rFonts w:hint="eastAsia" w:ascii="宋体" w:hAnsi="宋体" w:eastAsia="宋体" w:cs="宋体"/>
                <w:b/>
                <w:bCs/>
                <w:color w:val="FF0000"/>
                <w:sz w:val="24"/>
                <w:szCs w:val="24"/>
              </w:rPr>
              <w:t>提出听证要求超过期间或者不属于听证范围的，办案机构应当在收到听证要求之日起三个工作日内书面告知当事人不予听证，因不可抗力或者当事人有正当理由超过期间提出听证要求的除外。</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第十六条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行政处罚当事人要求举行听证的，可以在告知书送达回证上签署意见，也可以自收到告知书之日起3个工作日内通过政策法规处向省局提出。当事人以口头形式提出的，应当将情况记入笔录，并由当事人在笔录上签名或者盖章。当事人自告知书送达之日起3个工作日内，未要求举行听证的，视为放弃此权利。</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当事人在规定期限内要求举行听证的，政策法规处应当组织听证。</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s="宋体"/>
                <w:color w:val="000000"/>
                <w:kern w:val="0"/>
                <w:sz w:val="24"/>
                <w:szCs w:val="24"/>
                <w:lang w:val="en-US" w:eastAsia="zh-CN"/>
              </w:rPr>
              <w:t>根据《中华人民共和国行政处罚法》第六十四条第（一）项、</w:t>
            </w:r>
            <w:r>
              <w:rPr>
                <w:rFonts w:hint="eastAsia" w:ascii="宋体" w:hAnsi="宋体" w:eastAsia="宋体" w:cs="宋体"/>
                <w:color w:val="000000"/>
                <w:sz w:val="24"/>
                <w:szCs w:val="24"/>
                <w:lang w:val="en-US" w:eastAsia="zh-CN"/>
              </w:rPr>
              <w:t>《市场监督管理行政处罚听证办法》第七条和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》第十八条、第十九条第二款的规定进行调整。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第十七条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听证告知应当以听证告知书形式作出，并包括如下内容：</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（一）拟作出的行政行为的内容、事实、理由和依据；</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（二）享有要求举行听证的权利；</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color w:val="000000"/>
                <w:sz w:val="24"/>
                <w:szCs w:val="24"/>
              </w:rPr>
              <w:t>（三）提出听证要求的</w:t>
            </w:r>
            <w:r>
              <w:rPr>
                <w:rFonts w:hint="eastAsia" w:ascii="宋体" w:hAnsi="宋体" w:eastAsia="宋体" w:cs="宋体"/>
                <w:b/>
                <w:bCs/>
                <w:color w:val="FF0000"/>
                <w:sz w:val="24"/>
                <w:szCs w:val="24"/>
              </w:rPr>
              <w:t>方式、</w:t>
            </w:r>
            <w:r>
              <w:rPr>
                <w:rFonts w:hint="eastAsia" w:ascii="宋体" w:hAnsi="宋体" w:eastAsia="宋体" w:cs="宋体"/>
                <w:color w:val="000000"/>
                <w:sz w:val="24"/>
                <w:szCs w:val="24"/>
              </w:rPr>
              <w:t>期限和途径。</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第十七条</w:t>
            </w:r>
            <w:r>
              <w:rPr>
                <w:rFonts w:hint="eastAsia" w:ascii="宋体" w:hAnsi="宋体" w:eastAsia="宋体" w:cs="宋体"/>
                <w:color w:val="000000"/>
                <w:kern w:val="0"/>
                <w:sz w:val="24"/>
                <w:szCs w:val="24"/>
              </w:rPr>
              <w:t xml:space="preserve">  听证告知应当以听证告知书形式作出，并包括如下内容：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（一）拟作出的行政行为的事实、理由和依据；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（二）享有要求举行听证的权利；</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（三）提出听证要求的法定期限和途径。</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lang w:val="en-US" w:eastAsia="zh-CN"/>
              </w:rPr>
            </w:pPr>
            <w:r>
              <w:rPr>
                <w:rFonts w:hint="eastAsia" w:ascii="宋体" w:hAnsi="宋体" w:eastAsia="宋体"/>
                <w:color w:val="000000"/>
                <w:sz w:val="24"/>
                <w:szCs w:val="24"/>
              </w:rPr>
              <w:t>根据</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》第十七条的规定进行调整。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第十八条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政策法规处应当自</w:t>
            </w:r>
            <w:r>
              <w:rPr>
                <w:rFonts w:hint="eastAsia" w:ascii="宋体" w:hAnsi="宋体" w:eastAsia="宋体"/>
                <w:b/>
                <w:bCs/>
                <w:color w:val="FF0000"/>
                <w:sz w:val="24"/>
                <w:szCs w:val="24"/>
              </w:rPr>
              <w:t>收到听证要求</w:t>
            </w:r>
            <w:r>
              <w:rPr>
                <w:rFonts w:hint="eastAsia" w:ascii="宋体" w:hAnsi="宋体" w:eastAsia="宋体"/>
                <w:color w:val="000000"/>
                <w:sz w:val="24"/>
                <w:szCs w:val="24"/>
              </w:rPr>
              <w:t>之日起</w:t>
            </w:r>
            <w:r>
              <w:rPr>
                <w:rFonts w:hint="eastAsia" w:ascii="宋体" w:hAnsi="宋体" w:eastAsia="宋体"/>
                <w:b/>
                <w:bCs/>
                <w:color w:val="FF0000"/>
                <w:sz w:val="24"/>
                <w:szCs w:val="24"/>
              </w:rPr>
              <w:t>三</w:t>
            </w:r>
            <w:r>
              <w:rPr>
                <w:rFonts w:hint="eastAsia" w:ascii="宋体" w:hAnsi="宋体" w:eastAsia="宋体"/>
                <w:color w:val="000000"/>
                <w:sz w:val="24"/>
                <w:szCs w:val="24"/>
              </w:rPr>
              <w:t>个工作日内确定听证主持人。</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需要移交案</w:t>
            </w:r>
            <w:r>
              <w:rPr>
                <w:rFonts w:hint="eastAsia" w:ascii="宋体" w:hAnsi="宋体" w:eastAsia="宋体"/>
                <w:color w:val="000000"/>
                <w:sz w:val="24"/>
                <w:szCs w:val="24"/>
                <w:lang w:eastAsia="zh-CN"/>
              </w:rPr>
              <w:t>件</w:t>
            </w:r>
            <w:r>
              <w:rPr>
                <w:rFonts w:hint="eastAsia" w:ascii="宋体" w:hAnsi="宋体" w:eastAsia="宋体"/>
                <w:color w:val="000000"/>
                <w:sz w:val="24"/>
                <w:szCs w:val="24"/>
              </w:rPr>
              <w:t>材料的，</w:t>
            </w:r>
            <w:r>
              <w:rPr>
                <w:rFonts w:hint="eastAsia" w:ascii="宋体" w:hAnsi="宋体" w:eastAsia="宋体"/>
                <w:b/>
                <w:bCs/>
                <w:color w:val="FF0000"/>
                <w:sz w:val="24"/>
                <w:szCs w:val="24"/>
              </w:rPr>
              <w:t>听证事项承办人员</w:t>
            </w:r>
            <w:r>
              <w:rPr>
                <w:rFonts w:hint="eastAsia" w:ascii="宋体" w:hAnsi="宋体" w:eastAsia="宋体"/>
                <w:color w:val="000000"/>
                <w:sz w:val="24"/>
                <w:szCs w:val="24"/>
              </w:rPr>
              <w:t>应当自确定听证主持人之日起</w:t>
            </w:r>
            <w:r>
              <w:rPr>
                <w:rFonts w:hint="eastAsia" w:ascii="宋体" w:hAnsi="宋体" w:eastAsia="宋体"/>
                <w:b/>
                <w:bCs/>
                <w:color w:val="FF0000"/>
                <w:sz w:val="24"/>
                <w:szCs w:val="24"/>
              </w:rPr>
              <w:t>三</w:t>
            </w:r>
            <w:r>
              <w:rPr>
                <w:rFonts w:hint="eastAsia" w:ascii="宋体" w:hAnsi="宋体" w:eastAsia="宋体"/>
                <w:color w:val="000000"/>
                <w:sz w:val="24"/>
                <w:szCs w:val="24"/>
              </w:rPr>
              <w:t>个工作日内，将全部</w:t>
            </w:r>
            <w:r>
              <w:rPr>
                <w:rFonts w:hint="eastAsia" w:ascii="宋体" w:hAnsi="宋体" w:eastAsia="宋体"/>
                <w:color w:val="000000"/>
                <w:sz w:val="24"/>
                <w:szCs w:val="24"/>
                <w:lang w:eastAsia="zh-CN"/>
              </w:rPr>
              <w:t>案件</w:t>
            </w:r>
            <w:r>
              <w:rPr>
                <w:rFonts w:hint="eastAsia" w:ascii="宋体" w:hAnsi="宋体" w:eastAsia="宋体"/>
                <w:color w:val="000000"/>
                <w:sz w:val="24"/>
                <w:szCs w:val="24"/>
              </w:rPr>
              <w:t>材料移交听证主持人</w:t>
            </w:r>
            <w:r>
              <w:rPr>
                <w:rFonts w:hint="eastAsia" w:ascii="宋体" w:hAnsi="宋体" w:eastAsia="宋体"/>
                <w:b/>
                <w:bCs/>
                <w:color w:val="FF0000"/>
                <w:sz w:val="24"/>
                <w:szCs w:val="24"/>
                <w:lang w:eastAsia="zh-CN"/>
              </w:rPr>
              <w:t>，</w:t>
            </w:r>
            <w:r>
              <w:rPr>
                <w:rFonts w:hint="eastAsia" w:ascii="宋体" w:hAnsi="宋体" w:eastAsia="宋体"/>
                <w:b/>
                <w:bCs/>
                <w:color w:val="FF0000"/>
                <w:sz w:val="24"/>
                <w:szCs w:val="24"/>
              </w:rPr>
              <w:t>由听证主持人审阅案件材料，准备听证提纲</w:t>
            </w:r>
            <w:r>
              <w:rPr>
                <w:rFonts w:hint="eastAsia" w:ascii="宋体" w:hAnsi="宋体" w:eastAsia="宋体"/>
                <w:color w:val="000000"/>
                <w:sz w:val="24"/>
                <w:szCs w:val="24"/>
              </w:rPr>
              <w:t>。</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第十八条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决定听证的，政策法规处应当及时启动听证程序，自决定之日起3个工作日内确定听证主持人。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需要移交案件材料的，承办处室应当自确定听证主持人之日起3个工作日内，将全部案件材料移交听证主持人。</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p>
        </w:tc>
        <w:tc>
          <w:tcPr>
            <w:tcW w:w="604" w:type="pct"/>
            <w:vAlign w:val="center"/>
          </w:tcPr>
          <w:p>
            <w:pPr>
              <w:pStyle w:val="6"/>
              <w:shd w:val="clear" w:color="auto" w:fill="auto"/>
              <w:adjustRightInd/>
              <w:snapToGrid/>
              <w:spacing w:before="0" w:beforeAutospacing="0" w:after="0" w:afterAutospacing="0" w:line="240" w:lineRule="auto"/>
              <w:ind w:firstLine="0" w:firstLineChars="0"/>
              <w:jc w:val="left"/>
              <w:rPr>
                <w:rFonts w:hint="eastAsia"/>
                <w:color w:val="000000"/>
              </w:rPr>
            </w:pPr>
            <w:r>
              <w:rPr>
                <w:rFonts w:hint="eastAsia" w:ascii="宋体" w:hAnsi="宋体" w:eastAsia="宋体" w:cs="宋体"/>
                <w:color w:val="000000"/>
                <w:kern w:val="0"/>
                <w:sz w:val="24"/>
                <w:szCs w:val="24"/>
                <w:lang w:val="en-US"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w:t>
            </w:r>
            <w:r>
              <w:rPr>
                <w:rFonts w:hint="eastAsia" w:cs="宋体"/>
                <w:color w:val="000000"/>
                <w:kern w:val="0"/>
                <w:sz w:val="24"/>
                <w:szCs w:val="24"/>
                <w:lang w:eastAsia="zh-CN"/>
              </w:rPr>
              <w:t>第五十四条第一款、第五十七条、</w:t>
            </w:r>
            <w:r>
              <w:rPr>
                <w:rFonts w:hint="eastAsia" w:ascii="宋体" w:hAnsi="宋体" w:eastAsia="宋体" w:cs="宋体"/>
                <w:color w:val="000000"/>
                <w:sz w:val="24"/>
                <w:szCs w:val="24"/>
                <w:lang w:val="en-US" w:eastAsia="zh-CN"/>
              </w:rPr>
              <w:t>《市场监督管理行政处罚听证办法》</w:t>
            </w:r>
            <w:r>
              <w:rPr>
                <w:rFonts w:hint="eastAsia" w:cs="宋体"/>
                <w:color w:val="000000"/>
                <w:sz w:val="24"/>
                <w:szCs w:val="24"/>
                <w:lang w:val="en-US" w:eastAsia="zh-CN"/>
              </w:rPr>
              <w:t>第十八条、第十九条的规定进行调整。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olor w:val="000000"/>
                <w:sz w:val="24"/>
                <w:szCs w:val="24"/>
              </w:rPr>
            </w:pPr>
            <w:r>
              <w:rPr>
                <w:rFonts w:hint="eastAsia" w:ascii="宋体" w:hAnsi="宋体" w:eastAsia="宋体"/>
                <w:b/>
                <w:bCs/>
                <w:color w:val="000000"/>
                <w:kern w:val="2"/>
                <w:sz w:val="24"/>
                <w:szCs w:val="24"/>
              </w:rPr>
              <w:t>第十九条</w:t>
            </w:r>
            <w:r>
              <w:rPr>
                <w:rFonts w:hint="eastAsia" w:ascii="宋体" w:hAnsi="宋体" w:eastAsia="宋体"/>
                <w:color w:val="000000"/>
                <w:sz w:val="24"/>
                <w:szCs w:val="24"/>
                <w:lang w:val="en-US" w:eastAsia="zh-CN"/>
              </w:rPr>
              <w:t xml:space="preserve">  </w:t>
            </w:r>
            <w:r>
              <w:rPr>
                <w:rFonts w:hint="eastAsia" w:ascii="宋体" w:hAnsi="宋体" w:eastAsia="宋体"/>
                <w:b/>
                <w:bCs/>
                <w:color w:val="FF0000"/>
                <w:sz w:val="24"/>
                <w:szCs w:val="24"/>
              </w:rPr>
              <w:t>听证主持人</w:t>
            </w:r>
            <w:r>
              <w:rPr>
                <w:rFonts w:hint="eastAsia" w:ascii="宋体" w:hAnsi="宋体" w:eastAsia="宋体"/>
                <w:color w:val="000000"/>
                <w:sz w:val="24"/>
                <w:szCs w:val="24"/>
              </w:rPr>
              <w:t>应当自收到移交的</w:t>
            </w:r>
            <w:r>
              <w:rPr>
                <w:rFonts w:hint="eastAsia" w:ascii="宋体" w:hAnsi="宋体" w:eastAsia="宋体"/>
                <w:color w:val="000000"/>
                <w:sz w:val="24"/>
                <w:szCs w:val="24"/>
                <w:lang w:eastAsia="zh-CN"/>
              </w:rPr>
              <w:t>案件</w:t>
            </w:r>
            <w:r>
              <w:rPr>
                <w:rFonts w:hint="eastAsia" w:ascii="宋体" w:hAnsi="宋体" w:eastAsia="宋体"/>
                <w:color w:val="000000"/>
                <w:sz w:val="24"/>
                <w:szCs w:val="24"/>
              </w:rPr>
              <w:t>材料之日起</w:t>
            </w:r>
            <w:r>
              <w:rPr>
                <w:rFonts w:hint="eastAsia" w:ascii="宋体" w:hAnsi="宋体" w:eastAsia="宋体"/>
                <w:b/>
                <w:bCs/>
                <w:color w:val="FF0000"/>
                <w:sz w:val="24"/>
                <w:szCs w:val="24"/>
              </w:rPr>
              <w:t>五</w:t>
            </w:r>
            <w:r>
              <w:rPr>
                <w:rFonts w:hint="eastAsia" w:ascii="宋体" w:hAnsi="宋体" w:eastAsia="宋体"/>
                <w:color w:val="000000"/>
                <w:sz w:val="24"/>
                <w:szCs w:val="24"/>
              </w:rPr>
              <w:t>个工作日内确定听证时间、地点，并</w:t>
            </w:r>
            <w:r>
              <w:rPr>
                <w:rFonts w:hint="eastAsia" w:ascii="宋体" w:hAnsi="宋体" w:eastAsia="宋体"/>
                <w:b/>
                <w:bCs/>
                <w:color w:val="FF0000"/>
                <w:sz w:val="24"/>
                <w:szCs w:val="24"/>
              </w:rPr>
              <w:t>于举行听证的七个工作日前将听证通知书送达</w:t>
            </w:r>
            <w:r>
              <w:rPr>
                <w:rFonts w:hint="eastAsia" w:ascii="宋体" w:hAnsi="宋体" w:eastAsia="宋体"/>
                <w:color w:val="000000"/>
                <w:sz w:val="24"/>
                <w:szCs w:val="24"/>
              </w:rPr>
              <w:t>听证参加人。</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听证通知书应当载明以下内容：</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（一）当事人</w:t>
            </w:r>
            <w:r>
              <w:rPr>
                <w:rFonts w:hint="eastAsia" w:ascii="宋体" w:hAnsi="宋体" w:eastAsia="宋体"/>
                <w:sz w:val="24"/>
                <w:szCs w:val="24"/>
              </w:rPr>
              <w:t>、第三人</w:t>
            </w:r>
            <w:r>
              <w:rPr>
                <w:rFonts w:hint="eastAsia" w:ascii="宋体" w:hAnsi="宋体" w:eastAsia="宋体"/>
                <w:color w:val="000000"/>
                <w:sz w:val="24"/>
                <w:szCs w:val="24"/>
              </w:rPr>
              <w:t>姓名或</w:t>
            </w:r>
            <w:r>
              <w:rPr>
                <w:rFonts w:hint="eastAsia" w:ascii="宋体" w:hAnsi="宋体" w:eastAsia="宋体"/>
                <w:b/>
                <w:bCs/>
                <w:color w:val="FF0000"/>
                <w:sz w:val="24"/>
                <w:szCs w:val="24"/>
              </w:rPr>
              <w:t>者</w:t>
            </w:r>
            <w:r>
              <w:rPr>
                <w:rFonts w:hint="eastAsia" w:ascii="宋体" w:hAnsi="宋体" w:eastAsia="宋体"/>
                <w:color w:val="000000"/>
                <w:sz w:val="24"/>
                <w:szCs w:val="24"/>
              </w:rPr>
              <w:t xml:space="preserve">名称； </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（二）听证事由、时间、地点</w:t>
            </w:r>
            <w:r>
              <w:rPr>
                <w:rFonts w:hint="eastAsia" w:ascii="宋体" w:hAnsi="宋体" w:eastAsia="宋体"/>
                <w:b/>
                <w:bCs/>
                <w:color w:val="FF0000"/>
                <w:sz w:val="24"/>
                <w:szCs w:val="24"/>
              </w:rPr>
              <w:t>、方式</w:t>
            </w:r>
            <w:r>
              <w:rPr>
                <w:rFonts w:hint="eastAsia" w:ascii="宋体" w:hAnsi="宋体" w:eastAsia="宋体"/>
                <w:color w:val="000000"/>
                <w:sz w:val="24"/>
                <w:szCs w:val="24"/>
              </w:rPr>
              <w:t>；</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olor w:val="000000"/>
                <w:sz w:val="24"/>
                <w:szCs w:val="24"/>
              </w:rPr>
              <w:t>（三）</w:t>
            </w:r>
            <w:r>
              <w:rPr>
                <w:rFonts w:hint="eastAsia" w:ascii="宋体" w:hAnsi="宋体" w:eastAsia="宋体" w:cs="宋体"/>
                <w:color w:val="000000"/>
                <w:kern w:val="0"/>
                <w:sz w:val="24"/>
                <w:szCs w:val="24"/>
              </w:rPr>
              <w:t>听证主持人、听证员、记录员、翻译人员的姓名</w:t>
            </w:r>
            <w:r>
              <w:rPr>
                <w:rFonts w:hint="eastAsia" w:ascii="宋体" w:hAnsi="宋体" w:eastAsia="宋体"/>
                <w:color w:val="000000"/>
                <w:sz w:val="24"/>
                <w:szCs w:val="24"/>
              </w:rPr>
              <w:t>；</w:t>
            </w:r>
          </w:p>
          <w:p>
            <w:pPr>
              <w:shd w:val="clear" w:color="auto" w:fill="FFFFFF"/>
              <w:adjustRightInd w:val="0"/>
              <w:snapToGrid w:val="0"/>
              <w:spacing w:line="420" w:lineRule="exact"/>
              <w:ind w:firstLine="480" w:firstLineChars="200"/>
              <w:rPr>
                <w:rFonts w:hint="eastAsia" w:ascii="宋体" w:hAnsi="宋体" w:eastAsia="宋体"/>
                <w:sz w:val="24"/>
                <w:szCs w:val="24"/>
              </w:rPr>
            </w:pPr>
            <w:r>
              <w:rPr>
                <w:rFonts w:hint="eastAsia" w:ascii="宋体" w:hAnsi="宋体" w:eastAsia="宋体"/>
                <w:color w:val="000000"/>
                <w:sz w:val="24"/>
                <w:szCs w:val="24"/>
              </w:rPr>
              <w:t>（四）</w:t>
            </w:r>
            <w:r>
              <w:rPr>
                <w:rFonts w:hint="eastAsia" w:ascii="宋体" w:hAnsi="宋体" w:eastAsia="宋体"/>
                <w:b/>
                <w:bCs/>
                <w:color w:val="FF0000"/>
                <w:sz w:val="24"/>
                <w:szCs w:val="24"/>
                <w:lang w:val="en-US" w:eastAsia="zh-CN"/>
              </w:rPr>
              <w:t>告知当事人有权申请回避</w:t>
            </w:r>
            <w:r>
              <w:rPr>
                <w:rFonts w:hint="eastAsia" w:ascii="宋体" w:hAnsi="宋体" w:eastAsia="宋体"/>
                <w:color w:val="000000"/>
                <w:sz w:val="24"/>
                <w:szCs w:val="24"/>
              </w:rPr>
              <w:t>；</w:t>
            </w:r>
          </w:p>
          <w:p>
            <w:pPr>
              <w:shd w:val="clear" w:color="auto" w:fill="FFFFFF"/>
              <w:adjustRightInd w:val="0"/>
              <w:snapToGrid w:val="0"/>
              <w:spacing w:line="420" w:lineRule="exact"/>
              <w:ind w:firstLine="480" w:firstLineChars="200"/>
              <w:rPr>
                <w:rFonts w:hint="eastAsia" w:ascii="宋体" w:hAnsi="宋体" w:eastAsia="宋体"/>
                <w:color w:val="FF0000"/>
                <w:sz w:val="24"/>
                <w:szCs w:val="24"/>
              </w:rPr>
            </w:pPr>
            <w:r>
              <w:rPr>
                <w:rFonts w:hint="eastAsia" w:ascii="宋体" w:hAnsi="宋体" w:eastAsia="宋体"/>
                <w:sz w:val="24"/>
                <w:szCs w:val="24"/>
              </w:rPr>
              <w:t>（五）</w:t>
            </w:r>
            <w:r>
              <w:rPr>
                <w:rFonts w:hint="eastAsia" w:ascii="宋体" w:hAnsi="宋体" w:eastAsia="宋体"/>
                <w:b/>
                <w:bCs/>
                <w:color w:val="FF0000"/>
                <w:sz w:val="24"/>
                <w:szCs w:val="24"/>
              </w:rPr>
              <w:t>告知当事人、第三人准备证据、通知证人等事项</w:t>
            </w:r>
            <w:r>
              <w:rPr>
                <w:rFonts w:hint="eastAsia" w:ascii="宋体" w:hAnsi="宋体" w:eastAsia="宋体"/>
                <w:b/>
                <w:bCs/>
                <w:color w:val="FF0000"/>
                <w:sz w:val="24"/>
                <w:szCs w:val="24"/>
                <w:lang w:eastAsia="zh-CN"/>
              </w:rPr>
              <w:t>；</w:t>
            </w:r>
          </w:p>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olor w:val="000000"/>
                <w:sz w:val="24"/>
                <w:szCs w:val="24"/>
              </w:rPr>
            </w:pPr>
            <w:r>
              <w:rPr>
                <w:rFonts w:hint="eastAsia" w:ascii="宋体" w:hAnsi="宋体" w:eastAsia="宋体"/>
                <w:b/>
                <w:bCs/>
                <w:color w:val="FF0000"/>
                <w:sz w:val="24"/>
                <w:szCs w:val="24"/>
              </w:rPr>
              <w:t>（六）</w:t>
            </w:r>
            <w:r>
              <w:rPr>
                <w:rFonts w:hint="eastAsia" w:ascii="宋体" w:hAnsi="宋体" w:eastAsia="宋体"/>
                <w:color w:val="000000"/>
                <w:sz w:val="24"/>
                <w:szCs w:val="24"/>
              </w:rPr>
              <w:t>其他需要通知的事项。</w:t>
            </w:r>
          </w:p>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olor w:val="FF0000"/>
                <w:sz w:val="24"/>
                <w:szCs w:val="24"/>
              </w:rPr>
            </w:pPr>
            <w:r>
              <w:rPr>
                <w:rFonts w:hint="eastAsia" w:ascii="宋体" w:hAnsi="宋体" w:eastAsia="宋体"/>
                <w:b/>
                <w:bCs/>
                <w:color w:val="FF0000"/>
                <w:sz w:val="24"/>
                <w:szCs w:val="24"/>
              </w:rPr>
              <w:t>《听证通知书》须盖有省局印章。</w:t>
            </w:r>
          </w:p>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kern w:val="0"/>
                <w:sz w:val="24"/>
                <w:szCs w:val="24"/>
                <w:lang w:val="en-US" w:eastAsia="zh-CN" w:bidi="ar-SA"/>
              </w:rPr>
            </w:pPr>
            <w:r>
              <w:rPr>
                <w:rFonts w:hint="eastAsia" w:ascii="宋体" w:hAnsi="宋体" w:eastAsia="宋体" w:cs="宋体"/>
                <w:b/>
                <w:bCs/>
                <w:color w:val="FF0000"/>
                <w:sz w:val="24"/>
                <w:szCs w:val="24"/>
              </w:rPr>
              <w:t>听证主持人应当于举行听证的七个工作日前将案</w:t>
            </w:r>
            <w:r>
              <w:rPr>
                <w:rFonts w:hint="eastAsia" w:ascii="宋体" w:hAnsi="宋体" w:eastAsia="宋体" w:cs="宋体"/>
                <w:b/>
                <w:bCs/>
                <w:color w:val="FF0000"/>
                <w:sz w:val="24"/>
                <w:szCs w:val="24"/>
                <w:lang w:eastAsia="zh-CN"/>
              </w:rPr>
              <w:t>件</w:t>
            </w:r>
            <w:r>
              <w:rPr>
                <w:rFonts w:hint="eastAsia" w:ascii="宋体" w:hAnsi="宋体" w:eastAsia="宋体" w:cs="宋体"/>
                <w:b/>
                <w:bCs/>
                <w:color w:val="FF0000"/>
                <w:sz w:val="24"/>
                <w:szCs w:val="24"/>
              </w:rPr>
              <w:t>材料退回听证事项承办人。</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第十九条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政策法规处应当自收到承办处室移交的案件材料之日起5个工作日内确定听证时间、地点，并通知听证参加人。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听证通知书应当于举行听证7日前送达当事人。听证通知书应当载明以下内容：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（一）听证事由、时间和地点；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（二）当事人、第三人姓名或名称；</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（三）听证主持人、听证员、记录员、翻译人员的姓名；</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（四）提出回避申请的期限、途径；</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（五）其他需要通知的事项。</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s="宋体"/>
                <w:color w:val="000000"/>
                <w:kern w:val="0"/>
                <w:sz w:val="24"/>
                <w:szCs w:val="24"/>
                <w:lang w:val="en-US"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color w:val="000000"/>
                <w:kern w:val="0"/>
                <w:sz w:val="24"/>
                <w:szCs w:val="24"/>
                <w:lang w:val="en-US" w:eastAsia="zh-CN"/>
              </w:rPr>
              <w:t>《中华人民共和国行政处罚法》第六十四条第（二）项、</w:t>
            </w:r>
            <w:r>
              <w:rPr>
                <w:rFonts w:hint="eastAsia" w:ascii="宋体" w:hAnsi="宋体" w:eastAsia="宋体" w:cs="宋体"/>
                <w:color w:val="000000"/>
                <w:sz w:val="24"/>
                <w:szCs w:val="24"/>
                <w:lang w:val="en-US" w:eastAsia="zh-CN"/>
              </w:rPr>
              <w:t>《市场监督管理行政处罚听证办法》第二十条、第二十一条和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第二十条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听证主持人、听证员、记录员</w:t>
            </w:r>
            <w:r>
              <w:rPr>
                <w:rFonts w:hint="eastAsia" w:ascii="宋体" w:hAnsi="宋体" w:eastAsia="宋体" w:cs="宋体"/>
                <w:b/>
                <w:bCs/>
                <w:color w:val="FF0000"/>
                <w:sz w:val="24"/>
                <w:szCs w:val="24"/>
              </w:rPr>
              <w:t>、翻译人员</w:t>
            </w:r>
            <w:r>
              <w:rPr>
                <w:rFonts w:hint="eastAsia" w:ascii="宋体" w:hAnsi="宋体" w:eastAsia="宋体" w:cs="宋体"/>
                <w:color w:val="000000"/>
                <w:sz w:val="24"/>
                <w:szCs w:val="24"/>
              </w:rPr>
              <w:t>有下列情形之一的，应当回避，当事人、第三人</w:t>
            </w:r>
            <w:r>
              <w:rPr>
                <w:rFonts w:hint="eastAsia" w:ascii="宋体" w:hAnsi="宋体" w:eastAsia="宋体" w:cs="宋体"/>
                <w:b/>
                <w:bCs/>
                <w:color w:val="FF0000"/>
                <w:sz w:val="24"/>
                <w:szCs w:val="24"/>
              </w:rPr>
              <w:t>及其代理人</w:t>
            </w:r>
            <w:r>
              <w:rPr>
                <w:rFonts w:hint="eastAsia" w:ascii="宋体" w:hAnsi="宋体" w:eastAsia="宋体" w:cs="宋体"/>
                <w:color w:val="000000"/>
                <w:sz w:val="24"/>
                <w:szCs w:val="24"/>
              </w:rPr>
              <w:t>也可以申请回避：</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（一）参与本行政许可审查或者参与本行政处罚案件调查</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（二）是当事人、第三人或者是当事人、第三人、委托代理人的近亲属</w:t>
            </w:r>
            <w:r>
              <w:rPr>
                <w:rFonts w:hint="eastAsia" w:ascii="宋体" w:hAnsi="宋体" w:eastAsia="宋体" w:cs="宋体"/>
                <w:b/>
                <w:bCs/>
                <w:color w:val="FF0000"/>
                <w:sz w:val="24"/>
                <w:szCs w:val="24"/>
                <w:lang w:eastAsia="zh-CN"/>
              </w:rPr>
              <w:t>的</w:t>
            </w:r>
            <w:r>
              <w:rPr>
                <w:rFonts w:hint="eastAsia" w:ascii="宋体" w:hAnsi="宋体" w:eastAsia="宋体" w:cs="宋体"/>
                <w:color w:val="000000"/>
                <w:sz w:val="24"/>
                <w:szCs w:val="24"/>
              </w:rPr>
              <w:t>；</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rPr>
              <w:t>（三）与当事人、第三人或者委托代理人有其他关系可能影响听证公正举行</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rPr>
              <w:t>。</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第二十条</w:t>
            </w:r>
            <w:r>
              <w:rPr>
                <w:rFonts w:hint="eastAsia" w:ascii="宋体" w:hAnsi="宋体" w:eastAsia="宋体" w:cs="宋体"/>
                <w:color w:val="000000"/>
                <w:kern w:val="0"/>
                <w:sz w:val="24"/>
                <w:szCs w:val="24"/>
              </w:rPr>
              <w:t>　听证主持人、听证员、记录员有下列情形之一的，应当回避，当事人、第三人也可以申请回避：</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（一）参与本行政许可审查或者参与本行政处罚案件调查的；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（二）是当事人、第三人，或者是当事人、第三人、委托代理人的近亲属；</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（三）与当事人、第三人或者委托代理人有其他关系可能影响听证公正举行的。</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s="宋体"/>
                <w:color w:val="000000"/>
                <w:sz w:val="24"/>
                <w:szCs w:val="24"/>
                <w:lang w:val="en-US"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color w:val="000000"/>
                <w:sz w:val="24"/>
                <w:szCs w:val="24"/>
                <w:lang w:val="en-US" w:eastAsia="zh-CN"/>
              </w:rPr>
              <w:t>《市场监督管理行政处罚听证办法》第四条和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》第十二条第二款的规定进行调整。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第二十一条</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当事人、第三人</w:t>
            </w:r>
            <w:r>
              <w:rPr>
                <w:rFonts w:hint="eastAsia" w:ascii="宋体" w:hAnsi="宋体" w:eastAsia="宋体" w:cs="宋体"/>
                <w:b/>
                <w:bCs/>
                <w:color w:val="FF0000"/>
                <w:sz w:val="24"/>
                <w:szCs w:val="24"/>
              </w:rPr>
              <w:t>及其代理人</w:t>
            </w:r>
            <w:r>
              <w:rPr>
                <w:rFonts w:hint="eastAsia" w:ascii="宋体" w:hAnsi="宋体" w:eastAsia="宋体" w:cs="宋体"/>
                <w:color w:val="000000"/>
                <w:sz w:val="24"/>
                <w:szCs w:val="24"/>
              </w:rPr>
              <w:t>申请回避的，一般应</w:t>
            </w:r>
            <w:r>
              <w:rPr>
                <w:rFonts w:hint="eastAsia" w:ascii="宋体" w:hAnsi="宋体" w:eastAsia="宋体" w:cs="宋体"/>
                <w:color w:val="000000"/>
                <w:sz w:val="24"/>
                <w:szCs w:val="24"/>
                <w:lang w:val="en-US" w:eastAsia="zh-CN"/>
              </w:rPr>
              <w:t>当</w:t>
            </w:r>
            <w:r>
              <w:rPr>
                <w:rFonts w:hint="eastAsia" w:ascii="宋体" w:hAnsi="宋体" w:eastAsia="宋体" w:cs="宋体"/>
                <w:color w:val="000000"/>
                <w:sz w:val="24"/>
                <w:szCs w:val="24"/>
              </w:rPr>
              <w:t>在听证举行前或听证当场提出；有充分理由证明其无法在规定时间内提出的，可以在听证陈述、申辩之前提出。</w:t>
            </w:r>
          </w:p>
          <w:p>
            <w:pPr>
              <w:adjustRightInd w:val="0"/>
              <w:snapToGrid w:val="0"/>
              <w:spacing w:line="42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听证主持人的回避，</w:t>
            </w:r>
            <w:r>
              <w:rPr>
                <w:rFonts w:hint="eastAsia" w:ascii="宋体" w:hAnsi="宋体" w:eastAsia="宋体" w:cs="宋体"/>
                <w:color w:val="000000"/>
                <w:kern w:val="0"/>
                <w:sz w:val="24"/>
                <w:szCs w:val="24"/>
              </w:rPr>
              <w:t>由政策法规处报请其分管负责人</w:t>
            </w:r>
            <w:r>
              <w:rPr>
                <w:rFonts w:hint="eastAsia" w:ascii="宋体" w:hAnsi="宋体" w:eastAsia="宋体" w:cs="宋体"/>
                <w:color w:val="000000"/>
                <w:sz w:val="24"/>
                <w:szCs w:val="24"/>
              </w:rPr>
              <w:t>决定。</w:t>
            </w:r>
            <w:r>
              <w:rPr>
                <w:rFonts w:hint="eastAsia" w:ascii="宋体" w:hAnsi="宋体" w:eastAsia="宋体" w:cs="宋体"/>
                <w:b/>
                <w:bCs/>
                <w:color w:val="FF0000"/>
                <w:sz w:val="24"/>
                <w:szCs w:val="24"/>
              </w:rPr>
              <w:t>听证员、</w:t>
            </w:r>
            <w:r>
              <w:rPr>
                <w:rFonts w:hint="eastAsia" w:ascii="宋体" w:hAnsi="宋体" w:eastAsia="宋体" w:cs="宋体"/>
                <w:color w:val="000000"/>
                <w:sz w:val="24"/>
                <w:szCs w:val="24"/>
              </w:rPr>
              <w:t>记录员</w:t>
            </w:r>
            <w:r>
              <w:rPr>
                <w:rFonts w:hint="eastAsia" w:ascii="宋体" w:hAnsi="宋体" w:eastAsia="宋体" w:cs="宋体"/>
                <w:b/>
                <w:bCs/>
                <w:color w:val="FF0000"/>
                <w:sz w:val="24"/>
                <w:szCs w:val="24"/>
              </w:rPr>
              <w:t>、翻译人员</w:t>
            </w:r>
            <w:r>
              <w:rPr>
                <w:rFonts w:hint="eastAsia" w:ascii="宋体" w:hAnsi="宋体" w:eastAsia="宋体" w:cs="宋体"/>
                <w:color w:val="000000"/>
                <w:sz w:val="24"/>
                <w:szCs w:val="24"/>
              </w:rPr>
              <w:t>的回避，</w:t>
            </w:r>
            <w:r>
              <w:rPr>
                <w:rFonts w:hint="eastAsia" w:ascii="宋体" w:hAnsi="宋体" w:eastAsia="宋体" w:cs="宋体"/>
                <w:sz w:val="24"/>
                <w:szCs w:val="24"/>
              </w:rPr>
              <w:t>由听证主持人决</w:t>
            </w:r>
            <w:r>
              <w:rPr>
                <w:rFonts w:hint="eastAsia" w:ascii="宋体" w:hAnsi="宋体" w:eastAsia="宋体" w:cs="宋体"/>
                <w:color w:val="000000"/>
                <w:sz w:val="24"/>
                <w:szCs w:val="24"/>
              </w:rPr>
              <w:t>定。</w:t>
            </w:r>
          </w:p>
          <w:p>
            <w:pPr>
              <w:shd w:val="clear" w:color="auto" w:fill="FFFFFF"/>
              <w:adjustRightInd w:val="0"/>
              <w:snapToGrid w:val="0"/>
              <w:spacing w:line="42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color w:val="000000"/>
                <w:sz w:val="24"/>
                <w:szCs w:val="24"/>
              </w:rPr>
              <w:t>决定回避的，应当按照本规则第五条另行确定听证人员。</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第二十一条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当事人、第三人申请回避的，一般应在听证举行前或听证当场提出；有充分理由证明其无法在规定时间内提出的，可以在听证陈述、申辩之前提出。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听证主持人、听证员的回避，由政策法规处报请其分管负责人决定；记录员的回避，由听证主持人决定。</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决定回避的，应当按照本规则第五条另行确定听证人员。</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ascii="宋体" w:hAnsi="宋体" w:eastAsia="宋体"/>
                <w:color w:val="000000"/>
                <w:sz w:val="24"/>
                <w:szCs w:val="24"/>
              </w:rPr>
            </w:pPr>
            <w:r>
              <w:rPr>
                <w:rFonts w:hint="eastAsia" w:ascii="宋体" w:hAnsi="宋体" w:eastAsia="宋体" w:cs="宋体"/>
                <w:color w:val="000000"/>
                <w:sz w:val="24"/>
                <w:szCs w:val="24"/>
                <w:lang w:val="en-US"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w:t>
            </w:r>
            <w:r>
              <w:rPr>
                <w:rFonts w:hint="eastAsia" w:cs="宋体"/>
                <w:color w:val="000000"/>
                <w:kern w:val="0"/>
                <w:sz w:val="24"/>
                <w:szCs w:val="24"/>
                <w:lang w:eastAsia="zh-CN"/>
              </w:rPr>
              <w:t>第五十七条、</w:t>
            </w:r>
            <w:r>
              <w:rPr>
                <w:rFonts w:hint="eastAsia" w:ascii="宋体" w:hAnsi="宋体" w:eastAsia="宋体" w:cs="宋体"/>
                <w:color w:val="000000"/>
                <w:sz w:val="24"/>
                <w:szCs w:val="24"/>
                <w:lang w:val="en-US" w:eastAsia="zh-CN"/>
              </w:rPr>
              <w:t>《市场监督管理行政处罚听证办法》第四条和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》第十二条的规定进行调整。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第二十二条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公开举行听证的，政策法规处应当于举行听证的</w:t>
            </w:r>
            <w:r>
              <w:rPr>
                <w:rFonts w:hint="eastAsia" w:ascii="宋体" w:hAnsi="宋体" w:eastAsia="宋体"/>
                <w:b/>
                <w:bCs/>
                <w:color w:val="FF0000"/>
                <w:sz w:val="24"/>
                <w:szCs w:val="24"/>
              </w:rPr>
              <w:t>三</w:t>
            </w:r>
            <w:r>
              <w:rPr>
                <w:rFonts w:hint="eastAsia" w:ascii="宋体" w:hAnsi="宋体" w:eastAsia="宋体"/>
                <w:color w:val="000000"/>
                <w:sz w:val="24"/>
                <w:szCs w:val="24"/>
              </w:rPr>
              <w:t>个工作日前公告当事人的姓名或者名称、</w:t>
            </w:r>
            <w:r>
              <w:rPr>
                <w:rFonts w:hint="eastAsia" w:ascii="宋体" w:hAnsi="宋体" w:eastAsia="宋体"/>
                <w:b/>
                <w:bCs/>
                <w:color w:val="FF0000"/>
                <w:sz w:val="24"/>
                <w:szCs w:val="24"/>
              </w:rPr>
              <w:t>听证事</w:t>
            </w:r>
            <w:r>
              <w:rPr>
                <w:rFonts w:hint="eastAsia" w:ascii="宋体" w:hAnsi="宋体" w:eastAsia="宋体"/>
                <w:color w:val="000000"/>
                <w:sz w:val="24"/>
                <w:szCs w:val="24"/>
              </w:rPr>
              <w:t>由以及举行听证的时间、地点</w:t>
            </w:r>
            <w:r>
              <w:rPr>
                <w:rFonts w:hint="eastAsia" w:ascii="宋体" w:hAnsi="宋体" w:eastAsia="宋体"/>
                <w:b/>
                <w:bCs/>
                <w:color w:val="FF0000"/>
                <w:sz w:val="24"/>
                <w:szCs w:val="24"/>
              </w:rPr>
              <w:t>、方式</w:t>
            </w:r>
            <w:r>
              <w:rPr>
                <w:rFonts w:hint="eastAsia" w:ascii="宋体" w:hAnsi="宋体" w:eastAsia="宋体"/>
                <w:color w:val="000000"/>
                <w:sz w:val="24"/>
                <w:szCs w:val="24"/>
              </w:rPr>
              <w:t>。</w:t>
            </w:r>
          </w:p>
        </w:tc>
        <w:tc>
          <w:tcPr>
            <w:tcW w:w="2201" w:type="pct"/>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olor w:val="000000"/>
                <w:sz w:val="24"/>
                <w:szCs w:val="24"/>
              </w:rPr>
            </w:pPr>
            <w:r>
              <w:rPr>
                <w:rFonts w:hint="eastAsia" w:ascii="宋体" w:hAnsi="宋体" w:eastAsia="宋体" w:cs="宋体"/>
                <w:b/>
                <w:bCs/>
                <w:color w:val="000000"/>
                <w:kern w:val="0"/>
                <w:sz w:val="24"/>
                <w:szCs w:val="24"/>
              </w:rPr>
              <w:t>第二十二条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公开举行听证的，政策法规处应当于举行听证3日前公告当事人的姓名（或者名称）、案由以及举行听证的时间、地点。</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color w:val="000000"/>
                <w:kern w:val="0"/>
                <w:sz w:val="24"/>
                <w:szCs w:val="24"/>
                <w:lang w:val="en-US" w:eastAsia="zh-CN"/>
              </w:rPr>
              <w:t>《市场监督管理行政处罚听证办法》第二十二条第二款和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》第二十条第一款的规定进行调整。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b/>
                <w:bCs/>
                <w:color w:val="000000"/>
                <w:kern w:val="2"/>
                <w:sz w:val="24"/>
                <w:szCs w:val="24"/>
              </w:rPr>
              <w:t>第二十三条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听证按下列程序进行：</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（一）记录员应当查明听证参加人员是否到场，并向到场人员宣布听证纪律；</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（二）听证主持人核对听证参加人，说明案由，宣布听证主持人、听证员、记录员、翻译人员名单，告知听证参加人在听证中的权利义务，询问当事人是否提出回避申请，宣布听证会开始；</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（三）听证事项承办人员提出行政许可审查意见的依据、证据和理由，或者当事人违法的事实、证据和行政处罚建议</w:t>
            </w:r>
            <w:r>
              <w:rPr>
                <w:rFonts w:hint="eastAsia" w:ascii="宋体" w:hAnsi="宋体" w:eastAsia="宋体"/>
                <w:b/>
                <w:bCs/>
                <w:color w:val="FF0000"/>
                <w:sz w:val="24"/>
                <w:szCs w:val="24"/>
              </w:rPr>
              <w:t>以及依据</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（四）当事人、第三人及其委托代理人进行陈述</w:t>
            </w:r>
            <w:r>
              <w:rPr>
                <w:rFonts w:hint="eastAsia" w:ascii="宋体" w:hAnsi="宋体" w:eastAsia="宋体"/>
                <w:b/>
                <w:bCs/>
                <w:color w:val="FF0000"/>
                <w:sz w:val="24"/>
                <w:szCs w:val="24"/>
              </w:rPr>
              <w:t>和</w:t>
            </w:r>
            <w:r>
              <w:rPr>
                <w:rFonts w:hint="eastAsia" w:ascii="宋体" w:hAnsi="宋体" w:eastAsia="宋体"/>
                <w:color w:val="000000"/>
                <w:sz w:val="24"/>
                <w:szCs w:val="24"/>
              </w:rPr>
              <w:t>申辩，</w:t>
            </w:r>
            <w:r>
              <w:rPr>
                <w:rFonts w:hint="eastAsia" w:ascii="宋体" w:hAnsi="宋体" w:eastAsia="宋体"/>
                <w:b/>
                <w:bCs/>
                <w:color w:val="FF0000"/>
                <w:sz w:val="24"/>
                <w:szCs w:val="24"/>
              </w:rPr>
              <w:t>提出事实、理由、依据和证据</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（五）听证主持人、听证员就有关</w:t>
            </w:r>
            <w:r>
              <w:rPr>
                <w:rFonts w:hint="eastAsia" w:ascii="宋体" w:hAnsi="宋体" w:eastAsia="宋体"/>
                <w:color w:val="000000"/>
                <w:sz w:val="24"/>
                <w:szCs w:val="24"/>
                <w:lang w:val="en-US" w:eastAsia="zh-CN"/>
              </w:rPr>
              <w:t>问题</w:t>
            </w:r>
            <w:r>
              <w:rPr>
                <w:rFonts w:hint="eastAsia" w:ascii="宋体" w:hAnsi="宋体" w:eastAsia="宋体"/>
                <w:color w:val="000000"/>
                <w:sz w:val="24"/>
                <w:szCs w:val="24"/>
              </w:rPr>
              <w:t>进行询问；</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（六）</w:t>
            </w:r>
            <w:r>
              <w:rPr>
                <w:rFonts w:hint="eastAsia" w:ascii="宋体" w:hAnsi="宋体" w:eastAsia="宋体"/>
                <w:b/>
                <w:bCs/>
                <w:color w:val="FF0000"/>
                <w:sz w:val="24"/>
                <w:szCs w:val="24"/>
              </w:rPr>
              <w:t>听证事项承办人员、</w:t>
            </w:r>
            <w:r>
              <w:rPr>
                <w:rFonts w:hint="eastAsia" w:ascii="宋体" w:hAnsi="宋体" w:eastAsia="宋体" w:cs="宋体"/>
                <w:color w:val="000000"/>
                <w:kern w:val="0"/>
                <w:sz w:val="24"/>
                <w:szCs w:val="24"/>
              </w:rPr>
              <w:t>当事人、第三人就听证所涉及的事实、证据、法律适用等问题进行质证和辩论；</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（七）听证主持人按照第三人、听证事项承办人员、当事人的先后顺序</w:t>
            </w:r>
            <w:r>
              <w:rPr>
                <w:rFonts w:hint="eastAsia" w:ascii="宋体" w:hAnsi="宋体" w:eastAsia="宋体" w:cs="宋体"/>
                <w:color w:val="000000"/>
                <w:kern w:val="0"/>
                <w:sz w:val="24"/>
                <w:szCs w:val="24"/>
              </w:rPr>
              <w:t>征询各方最后意见</w:t>
            </w:r>
            <w:r>
              <w:rPr>
                <w:rFonts w:hint="eastAsia" w:ascii="宋体" w:hAnsi="宋体" w:eastAsia="宋体"/>
                <w:b/>
                <w:bCs/>
                <w:color w:val="FF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（八）听证主持人宣布听证会结束。</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b/>
                <w:bCs/>
                <w:color w:val="FF0000"/>
                <w:sz w:val="24"/>
                <w:szCs w:val="24"/>
              </w:rPr>
            </w:pPr>
            <w:r>
              <w:rPr>
                <w:rFonts w:hint="eastAsia" w:ascii="宋体" w:hAnsi="宋体" w:eastAsia="宋体"/>
                <w:b/>
                <w:bCs/>
                <w:color w:val="FF0000"/>
                <w:sz w:val="24"/>
                <w:szCs w:val="24"/>
              </w:rPr>
              <w:t>在听证过程中，听证主持人和听证员可以向听证参加人询问，有关人员应当如实回答。</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FF0000"/>
                <w:kern w:val="0"/>
                <w:sz w:val="24"/>
                <w:szCs w:val="24"/>
                <w:lang w:val="en-US" w:eastAsia="zh-CN" w:bidi="ar-SA"/>
              </w:rPr>
            </w:pPr>
            <w:r>
              <w:rPr>
                <w:rFonts w:hint="eastAsia" w:ascii="宋体" w:hAnsi="宋体" w:eastAsia="宋体"/>
                <w:b/>
                <w:bCs/>
                <w:color w:val="FF0000"/>
                <w:sz w:val="24"/>
                <w:szCs w:val="24"/>
              </w:rPr>
              <w:t>与听证事由相关的证据应当在听证中出示，并经质证后确认。</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第二十三条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听证按下列程序进行：</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（一）记录员应当查明听证参加人员是否到场，并向到场人员宣布听证纪律；</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（二）听证主持人核对听证参加人，说明案由，宣布听证主持人、听证员、记录员、翻译人员名单，告知听证参加人在听证中的权利义务，询问当事人是否提出回避申请，宣布听证会开始；</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（三）听证事项承办人员提出行政许可审查意见的依据、证据和理由，或者当事人违法的事实、证据和行政处罚建议；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（四）当事人、第三人及其委托代理人进行陈述，对听证事项承办人员提出的证据及相关问题进行申辩；</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（五）听证主持人、听证员就有关问题进行询问；</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（六）当事人、第三人就听证所涉及的事实、证据、法律适用等问题进行质证和辩论；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（七）听证主持人按照第三人、听证事项承办人员、当事人的先后顺序征询各方最后意见。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（八）听证主持人宣布听证会结束。</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当事人可以当场提出证明自己主张的证据，听证主持人应当接收。</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default" w:ascii="宋体" w:hAnsi="宋体" w:eastAsia="宋体"/>
                <w:color w:val="000000"/>
                <w:sz w:val="24"/>
                <w:szCs w:val="24"/>
                <w:lang w:val="en-US" w:eastAsia="zh-CN"/>
              </w:rPr>
            </w:pPr>
            <w:r>
              <w:rPr>
                <w:rFonts w:hint="eastAsia" w:ascii="宋体" w:hAnsi="宋体" w:eastAsia="宋体"/>
                <w:color w:val="000000"/>
                <w:sz w:val="24"/>
                <w:szCs w:val="24"/>
                <w:lang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color w:val="000000"/>
                <w:kern w:val="0"/>
                <w:sz w:val="24"/>
                <w:szCs w:val="24"/>
                <w:lang w:val="en-US" w:eastAsia="zh-CN"/>
              </w:rPr>
              <w:t>《市场监督管理行政处罚听证办法》第二十五条和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》第二十一条第（四）项、第（五）项、第（七）项、第二十三条、第二十四条的规定进行调整。</w:t>
            </w:r>
          </w:p>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第二十四条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有下列情形之一的，可以中止听证：</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（一）当事人因不可抗力无法参加听证的；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（二）当事人死亡或者</w:t>
            </w:r>
            <w:r>
              <w:rPr>
                <w:rFonts w:hint="eastAsia" w:ascii="宋体" w:hAnsi="宋体" w:eastAsia="宋体"/>
                <w:color w:val="000000"/>
                <w:sz w:val="24"/>
                <w:szCs w:val="24"/>
                <w:lang w:val="en-US"/>
              </w:rPr>
              <w:t>终止</w:t>
            </w:r>
            <w:r>
              <w:rPr>
                <w:rFonts w:hint="eastAsia" w:ascii="宋体" w:hAnsi="宋体" w:eastAsia="宋体"/>
                <w:color w:val="000000"/>
                <w:sz w:val="24"/>
                <w:szCs w:val="24"/>
              </w:rPr>
              <w:t>，需要确定相关权利义务承受人的；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（三）当事人临时提出回避申请，无法当场作出决定的；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（四）需要通知新的证人到场或者需要</w:t>
            </w:r>
            <w:r>
              <w:rPr>
                <w:rFonts w:hint="eastAsia" w:ascii="宋体" w:hAnsi="宋体" w:eastAsia="宋体"/>
                <w:b/>
                <w:bCs/>
                <w:color w:val="FF0000"/>
                <w:sz w:val="24"/>
                <w:szCs w:val="24"/>
              </w:rPr>
              <w:t>对有关证据</w:t>
            </w:r>
            <w:r>
              <w:rPr>
                <w:rFonts w:hint="eastAsia" w:ascii="宋体" w:hAnsi="宋体" w:eastAsia="宋体"/>
                <w:color w:val="000000"/>
                <w:sz w:val="24"/>
                <w:szCs w:val="24"/>
              </w:rPr>
              <w:t>重新</w:t>
            </w:r>
            <w:r>
              <w:rPr>
                <w:rFonts w:hint="eastAsia" w:ascii="宋体" w:hAnsi="宋体" w:eastAsia="宋体"/>
                <w:b/>
                <w:bCs/>
                <w:color w:val="FF0000"/>
                <w:sz w:val="24"/>
                <w:szCs w:val="24"/>
              </w:rPr>
              <w:t>调查</w:t>
            </w:r>
            <w:r>
              <w:rPr>
                <w:rFonts w:hint="eastAsia" w:ascii="宋体" w:hAnsi="宋体" w:eastAsia="宋体"/>
                <w:color w:val="000000"/>
                <w:sz w:val="24"/>
                <w:szCs w:val="24"/>
              </w:rPr>
              <w:t>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（五）其他需要中止听证的情形。</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中止听证由听证主持人决定。中止听证的情形消失后，听证主持人应当及时恢复听证，并按本规则第十九条、第二十二规定通知听证参加人恢复听证的时间、地点。</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FF0000"/>
                <w:kern w:val="0"/>
                <w:sz w:val="24"/>
                <w:szCs w:val="24"/>
                <w:lang w:val="en-US" w:eastAsia="zh-CN" w:bidi="ar-SA"/>
              </w:rPr>
            </w:pPr>
            <w:r>
              <w:rPr>
                <w:rFonts w:hint="eastAsia" w:ascii="宋体" w:hAnsi="宋体" w:eastAsia="宋体"/>
                <w:b/>
                <w:bCs/>
                <w:color w:val="FF0000"/>
                <w:sz w:val="24"/>
                <w:szCs w:val="24"/>
              </w:rPr>
              <w:t>听证中止的期间不计入</w:t>
            </w:r>
            <w:r>
              <w:rPr>
                <w:rFonts w:hint="eastAsia" w:ascii="宋体" w:hAnsi="宋体" w:eastAsia="宋体"/>
                <w:b/>
                <w:bCs/>
                <w:color w:val="FF0000"/>
                <w:sz w:val="24"/>
                <w:szCs w:val="24"/>
                <w:lang w:val="en-US" w:eastAsia="zh-CN"/>
              </w:rPr>
              <w:t>省局</w:t>
            </w:r>
            <w:r>
              <w:rPr>
                <w:rFonts w:hint="eastAsia" w:ascii="宋体" w:hAnsi="宋体" w:eastAsia="宋体"/>
                <w:b/>
                <w:bCs/>
                <w:color w:val="FF0000"/>
                <w:sz w:val="24"/>
                <w:szCs w:val="24"/>
              </w:rPr>
              <w:t>有关事项的办理期限。</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第二十四条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有下列情形之一的，可以中止听证：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（一）当事人因不可抗力无法参加听证的；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（二）当事人死亡或者终止，需要确定相关权利义务承受人的；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（三）当事人临时提出回避申请，无法当场作出决定的；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（四）需要通知新的证人到场或者需要重新检验、鉴定的；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（五）其他需要中止听证的情形。</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中止听证由听证主持人决定。中止听证的情形消失后，听证主持人应当恢复听证，并按本规则第十九条、第二十二规定通知听证参加人恢复听证的时间、地点。</w:t>
            </w:r>
          </w:p>
        </w:tc>
        <w:tc>
          <w:tcPr>
            <w:tcW w:w="604" w:type="pct"/>
            <w:vAlign w:val="center"/>
          </w:tcPr>
          <w:p>
            <w:pPr>
              <w:shd w:val="clear" w:color="auto" w:fill="auto"/>
              <w:adjustRightInd w:val="0"/>
              <w:snapToGrid w:val="0"/>
              <w:spacing w:before="0" w:beforeAutospacing="0" w:after="0" w:afterAutospacing="0" w:line="320" w:lineRule="exact"/>
              <w:ind w:firstLine="0" w:firstLineChars="0"/>
              <w:jc w:val="both"/>
              <w:rPr>
                <w:rFonts w:hint="default" w:ascii="宋体" w:hAnsi="宋体" w:eastAsia="宋体"/>
                <w:color w:val="000000"/>
                <w:sz w:val="24"/>
                <w:szCs w:val="24"/>
                <w:lang w:val="en-US" w:eastAsia="zh-CN"/>
              </w:rPr>
            </w:pPr>
            <w:r>
              <w:rPr>
                <w:rFonts w:hint="eastAsia" w:ascii="宋体" w:hAnsi="宋体" w:eastAsia="宋体"/>
                <w:color w:val="000000"/>
                <w:sz w:val="24"/>
                <w:szCs w:val="24"/>
                <w:lang w:eastAsia="zh-CN"/>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color w:val="000000"/>
                <w:kern w:val="0"/>
                <w:sz w:val="24"/>
                <w:szCs w:val="24"/>
                <w:lang w:val="en-US" w:eastAsia="zh-CN"/>
              </w:rPr>
              <w:t>《市场监督管理行政处罚听证办法》第二十六条和</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》第二十七条的规定进行调整。</w:t>
            </w:r>
          </w:p>
          <w:p>
            <w:pPr>
              <w:adjustRightInd w:val="0"/>
              <w:snapToGrid w:val="0"/>
              <w:spacing w:line="320" w:lineRule="exact"/>
              <w:ind w:firstLine="0" w:firstLineChars="0"/>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第二十五条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有下列情形之一的，可以终止听证：</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（一）当事人撤回听证申请或者明确放弃听证权利</w:t>
            </w:r>
            <w:r>
              <w:rPr>
                <w:rFonts w:hint="eastAsia" w:ascii="宋体" w:hAnsi="宋体" w:eastAsia="宋体" w:cs="宋体"/>
                <w:color w:val="000000"/>
                <w:kern w:val="0"/>
                <w:sz w:val="24"/>
                <w:szCs w:val="24"/>
              </w:rPr>
              <w:t>的</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（二）当事人无正当理由拒不到场参加听证</w:t>
            </w:r>
            <w:r>
              <w:rPr>
                <w:rFonts w:hint="eastAsia" w:ascii="宋体" w:hAnsi="宋体" w:eastAsia="宋体" w:cs="宋体"/>
                <w:color w:val="000000"/>
                <w:kern w:val="0"/>
                <w:sz w:val="24"/>
                <w:szCs w:val="24"/>
              </w:rPr>
              <w:t>的</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（三）当事人未经听证主持人允许中途退场</w:t>
            </w:r>
            <w:r>
              <w:rPr>
                <w:rFonts w:hint="eastAsia" w:ascii="宋体" w:hAnsi="宋体" w:eastAsia="宋体" w:cs="宋体"/>
                <w:color w:val="000000"/>
                <w:kern w:val="0"/>
                <w:sz w:val="24"/>
                <w:szCs w:val="24"/>
              </w:rPr>
              <w:t>的</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（四）当事人死亡或者终止，</w:t>
            </w:r>
            <w:r>
              <w:rPr>
                <w:rFonts w:hint="eastAsia" w:ascii="宋体" w:hAnsi="宋体" w:eastAsia="宋体"/>
                <w:color w:val="000000"/>
                <w:sz w:val="24"/>
                <w:szCs w:val="24"/>
                <w:lang w:eastAsia="zh-CN"/>
              </w:rPr>
              <w:t>并且</w:t>
            </w:r>
            <w:r>
              <w:rPr>
                <w:rFonts w:hint="eastAsia" w:ascii="宋体" w:hAnsi="宋体" w:eastAsia="宋体"/>
                <w:color w:val="000000"/>
                <w:sz w:val="24"/>
                <w:szCs w:val="24"/>
              </w:rPr>
              <w:t>无权利义务承受人的；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w:t>
            </w:r>
            <w:r>
              <w:rPr>
                <w:rFonts w:hint="eastAsia" w:ascii="宋体" w:hAnsi="宋体" w:eastAsia="宋体"/>
                <w:b/>
                <w:bCs/>
                <w:color w:val="FF0000"/>
                <w:sz w:val="24"/>
                <w:szCs w:val="24"/>
              </w:rPr>
              <w:t>将要作出的行政决定已改变，不属听证范围的</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FF0000"/>
                <w:sz w:val="24"/>
                <w:szCs w:val="24"/>
              </w:rPr>
              <w:t>（六）</w:t>
            </w:r>
            <w:r>
              <w:rPr>
                <w:rFonts w:hint="eastAsia" w:ascii="宋体" w:hAnsi="宋体" w:eastAsia="宋体"/>
                <w:color w:val="000000"/>
                <w:sz w:val="24"/>
                <w:szCs w:val="24"/>
              </w:rPr>
              <w:t>其他需要终止听证的情形。</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终止听证的，由政策法规处报请其分管负责人批准后，将听证终止通知书送达当事人。</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第二十五条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有下列情形之一的，可以终止听证：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（一）当事人撤回听证申请或者明确放弃听证权利的；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（二）当事人无正当理由拒不到场参加听证的；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（三）当事人未经听证主持人允许中途退场的；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（四）当事人死亡或者终止，并且无权利义务承受人的；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（五）其他需要终止听证的情形。</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olor w:val="000000"/>
                <w:sz w:val="24"/>
                <w:szCs w:val="24"/>
              </w:rPr>
            </w:pPr>
            <w:r>
              <w:rPr>
                <w:rFonts w:hint="eastAsia" w:ascii="宋体" w:hAnsi="宋体" w:eastAsia="宋体" w:cs="宋体"/>
                <w:color w:val="000000"/>
                <w:kern w:val="0"/>
                <w:sz w:val="24"/>
                <w:szCs w:val="24"/>
              </w:rPr>
              <w:t>终止听证的，由政策法规处报请其分管负责人批准后，将听证终止通知书送达当事人。</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rPr>
              <w:t>根据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市场监督管理行政许可程序暂行规定</w:t>
            </w:r>
            <w:r>
              <w:rPr>
                <w:rFonts w:hint="eastAsia" w:ascii="宋体" w:hAnsi="宋体" w:eastAsia="宋体" w:cs="宋体"/>
                <w:color w:val="000000"/>
                <w:kern w:val="0"/>
                <w:sz w:val="24"/>
                <w:szCs w:val="24"/>
                <w:lang w:eastAsia="zh-CN"/>
              </w:rPr>
              <w:t>》第五十七条、</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》第二十八条第（四）项的规定进行调整。</w:t>
            </w:r>
          </w:p>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第二十六条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记录员应当如实记录，制作听证笔录。听证笔录应当载明以下内容：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（一）听证时间、地点、事由</w:t>
            </w:r>
            <w:r>
              <w:rPr>
                <w:rFonts w:hint="eastAsia" w:ascii="宋体" w:hAnsi="宋体" w:eastAsia="宋体" w:cs="宋体"/>
                <w:color w:val="000000"/>
                <w:kern w:val="0"/>
                <w:sz w:val="24"/>
                <w:szCs w:val="24"/>
                <w:lang w:eastAsia="zh-CN"/>
              </w:rPr>
              <w:t>；</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（二）听证主持人、听证员、记录员的姓名；</w:t>
            </w:r>
          </w:p>
          <w:p>
            <w:pPr>
              <w:adjustRightInd w:val="0"/>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三</w:t>
            </w:r>
            <w:r>
              <w:rPr>
                <w:rFonts w:hint="eastAsia" w:ascii="宋体" w:hAnsi="宋体" w:eastAsia="宋体" w:cs="宋体"/>
                <w:color w:val="000000"/>
                <w:kern w:val="0"/>
                <w:sz w:val="24"/>
                <w:szCs w:val="24"/>
              </w:rPr>
              <w:t>）当事人、第三人及其代理人</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FF0000"/>
                <w:kern w:val="0"/>
                <w:sz w:val="24"/>
                <w:szCs w:val="24"/>
              </w:rPr>
              <w:t>听证事项承办人</w:t>
            </w:r>
            <w:r>
              <w:rPr>
                <w:rFonts w:hint="eastAsia" w:ascii="宋体" w:hAnsi="宋体" w:eastAsia="宋体" w:cs="宋体"/>
                <w:b/>
                <w:bCs/>
                <w:color w:val="FF0000"/>
                <w:kern w:val="0"/>
                <w:sz w:val="24"/>
                <w:szCs w:val="24"/>
                <w:lang w:eastAsia="zh-CN"/>
              </w:rPr>
              <w:t>以及其他听证参加人</w:t>
            </w:r>
            <w:r>
              <w:rPr>
                <w:rFonts w:hint="eastAsia" w:ascii="宋体" w:hAnsi="宋体" w:eastAsia="宋体" w:cs="宋体"/>
                <w:color w:val="000000"/>
                <w:kern w:val="0"/>
                <w:sz w:val="24"/>
                <w:szCs w:val="24"/>
              </w:rPr>
              <w:t>的姓名或者名称；</w:t>
            </w:r>
          </w:p>
          <w:p>
            <w:pPr>
              <w:adjustRightInd w:val="0"/>
              <w:snapToGrid w:val="0"/>
              <w:spacing w:line="420" w:lineRule="exact"/>
              <w:ind w:firstLine="480" w:firstLineChars="200"/>
              <w:rPr>
                <w:rFonts w:hint="eastAsia" w:ascii="宋体" w:hAnsi="宋体" w:eastAsia="宋体" w:cs="宋体"/>
                <w:color w:val="FF0000"/>
                <w:kern w:val="0"/>
                <w:sz w:val="24"/>
                <w:szCs w:val="24"/>
                <w:lang w:eastAsia="zh-CN"/>
              </w:rPr>
            </w:pPr>
            <w:r>
              <w:rPr>
                <w:rFonts w:hint="eastAsia" w:ascii="宋体" w:hAnsi="宋体" w:eastAsia="宋体" w:cs="宋体"/>
                <w:color w:val="000000"/>
                <w:kern w:val="0"/>
                <w:sz w:val="24"/>
                <w:szCs w:val="24"/>
              </w:rPr>
              <w:t>（四）</w:t>
            </w:r>
            <w:r>
              <w:rPr>
                <w:rFonts w:hint="eastAsia" w:ascii="宋体" w:hAnsi="宋体" w:eastAsia="宋体" w:cs="宋体"/>
                <w:b/>
                <w:bCs/>
                <w:color w:val="FF0000"/>
                <w:kern w:val="0"/>
                <w:sz w:val="24"/>
                <w:szCs w:val="24"/>
              </w:rPr>
              <w:t>听证事项承办人提出的</w:t>
            </w:r>
            <w:r>
              <w:rPr>
                <w:rFonts w:hint="eastAsia" w:ascii="宋体" w:hAnsi="宋体" w:eastAsia="宋体" w:cs="宋体"/>
                <w:b/>
                <w:bCs/>
                <w:color w:val="FF0000"/>
                <w:kern w:val="0"/>
                <w:sz w:val="24"/>
                <w:szCs w:val="24"/>
                <w:lang w:eastAsia="zh-CN"/>
              </w:rPr>
              <w:t>事实、证据和处理建议以及依据</w:t>
            </w:r>
            <w:r>
              <w:rPr>
                <w:rFonts w:hint="eastAsia" w:ascii="宋体" w:hAnsi="宋体" w:eastAsia="宋体" w:cs="宋体"/>
                <w:color w:val="000000"/>
                <w:kern w:val="0"/>
                <w:sz w:val="24"/>
                <w:szCs w:val="24"/>
                <w:lang w:eastAsia="zh-CN"/>
              </w:rPr>
              <w:t>；</w:t>
            </w:r>
          </w:p>
          <w:p>
            <w:pPr>
              <w:adjustRightInd w:val="0"/>
              <w:snapToGrid w:val="0"/>
              <w:spacing w:line="420" w:lineRule="exact"/>
              <w:ind w:firstLine="480" w:firstLineChars="200"/>
              <w:rPr>
                <w:rFonts w:hint="eastAsia" w:ascii="宋体" w:hAnsi="宋体" w:eastAsia="宋体" w:cs="宋体"/>
                <w:color w:val="FF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五</w:t>
            </w:r>
            <w:r>
              <w:rPr>
                <w:rFonts w:hint="eastAsia" w:ascii="宋体" w:hAnsi="宋体" w:eastAsia="宋体" w:cs="宋体"/>
                <w:color w:val="000000"/>
                <w:kern w:val="0"/>
                <w:sz w:val="24"/>
                <w:szCs w:val="24"/>
              </w:rPr>
              <w:t>）</w:t>
            </w:r>
            <w:r>
              <w:rPr>
                <w:rFonts w:hint="eastAsia" w:ascii="宋体" w:hAnsi="宋体" w:eastAsia="宋体" w:cs="宋体"/>
                <w:b/>
                <w:bCs/>
                <w:color w:val="FF0000"/>
                <w:kern w:val="0"/>
                <w:sz w:val="24"/>
                <w:szCs w:val="24"/>
              </w:rPr>
              <w:t>当事人、第三人陈述、申辩和质证的内容</w:t>
            </w:r>
            <w:r>
              <w:rPr>
                <w:rFonts w:hint="eastAsia" w:ascii="宋体" w:hAnsi="宋体" w:eastAsia="宋体" w:cs="宋体"/>
                <w:color w:val="000000"/>
                <w:kern w:val="0"/>
                <w:sz w:val="24"/>
                <w:szCs w:val="24"/>
              </w:rPr>
              <w:t>；</w:t>
            </w:r>
          </w:p>
          <w:p>
            <w:pPr>
              <w:adjustRightInd w:val="0"/>
              <w:snapToGrid w:val="0"/>
              <w:spacing w:line="420" w:lineRule="exact"/>
              <w:ind w:firstLine="482" w:firstLineChars="200"/>
              <w:rPr>
                <w:rFonts w:hint="eastAsia" w:ascii="宋体" w:hAnsi="宋体" w:eastAsia="宋体" w:cs="宋体"/>
                <w:b/>
                <w:bCs/>
                <w:color w:val="FF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FF0000"/>
                <w:kern w:val="0"/>
                <w:sz w:val="24"/>
                <w:szCs w:val="24"/>
                <w:lang w:eastAsia="zh-CN"/>
              </w:rPr>
              <w:t>六</w:t>
            </w:r>
            <w:r>
              <w:rPr>
                <w:rFonts w:hint="eastAsia" w:ascii="宋体" w:hAnsi="宋体" w:eastAsia="宋体" w:cs="宋体"/>
                <w:b/>
                <w:bCs/>
                <w:color w:val="FF0000"/>
                <w:kern w:val="0"/>
                <w:sz w:val="24"/>
                <w:szCs w:val="24"/>
              </w:rPr>
              <w:t>）听证主持人、听证员询问内容；</w:t>
            </w:r>
          </w:p>
          <w:p>
            <w:pPr>
              <w:adjustRightInd w:val="0"/>
              <w:snapToGrid w:val="0"/>
              <w:spacing w:line="420" w:lineRule="exact"/>
              <w:ind w:firstLine="482" w:firstLineChars="200"/>
              <w:rPr>
                <w:rFonts w:hint="eastAsia" w:ascii="宋体" w:hAnsi="宋体" w:eastAsia="宋体" w:cs="宋体"/>
                <w:color w:val="FF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FF0000"/>
                <w:kern w:val="0"/>
                <w:sz w:val="24"/>
                <w:szCs w:val="24"/>
                <w:lang w:eastAsia="zh-CN"/>
              </w:rPr>
              <w:t>七</w:t>
            </w:r>
            <w:r>
              <w:rPr>
                <w:rFonts w:hint="eastAsia" w:ascii="宋体" w:hAnsi="宋体" w:eastAsia="宋体" w:cs="宋体"/>
                <w:b/>
                <w:bCs/>
                <w:color w:val="FF0000"/>
                <w:kern w:val="0"/>
                <w:sz w:val="24"/>
                <w:szCs w:val="24"/>
              </w:rPr>
              <w:t>）相互质证、辩论情况；</w:t>
            </w:r>
          </w:p>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FF0000"/>
                <w:kern w:val="0"/>
                <w:sz w:val="24"/>
                <w:szCs w:val="24"/>
              </w:rPr>
              <w:t>（</w:t>
            </w:r>
            <w:r>
              <w:rPr>
                <w:rFonts w:hint="eastAsia" w:ascii="宋体" w:hAnsi="宋体" w:eastAsia="宋体" w:cs="宋体"/>
                <w:b/>
                <w:bCs/>
                <w:color w:val="FF0000"/>
                <w:kern w:val="0"/>
                <w:sz w:val="24"/>
                <w:szCs w:val="24"/>
                <w:lang w:eastAsia="zh-CN"/>
              </w:rPr>
              <w:t>八</w:t>
            </w:r>
            <w:r>
              <w:rPr>
                <w:rFonts w:hint="eastAsia" w:ascii="宋体" w:hAnsi="宋体" w:eastAsia="宋体" w:cs="宋体"/>
                <w:b/>
                <w:bCs/>
                <w:color w:val="FF0000"/>
                <w:kern w:val="0"/>
                <w:sz w:val="24"/>
                <w:szCs w:val="24"/>
              </w:rPr>
              <w:t>）</w:t>
            </w:r>
            <w:r>
              <w:rPr>
                <w:rFonts w:hint="eastAsia" w:ascii="宋体" w:hAnsi="宋体" w:eastAsia="宋体" w:cs="宋体"/>
                <w:color w:val="000000"/>
                <w:kern w:val="0"/>
                <w:sz w:val="24"/>
                <w:szCs w:val="24"/>
              </w:rPr>
              <w:t>其他需要载明的事项。</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听证结束后，听证笔录应当经听证参加</w:t>
            </w:r>
            <w:r>
              <w:rPr>
                <w:rFonts w:hint="eastAsia" w:ascii="宋体" w:hAnsi="宋体" w:eastAsia="宋体"/>
                <w:b/>
                <w:bCs/>
                <w:color w:val="FF0000"/>
                <w:sz w:val="24"/>
                <w:szCs w:val="24"/>
              </w:rPr>
              <w:t>人</w:t>
            </w:r>
            <w:r>
              <w:rPr>
                <w:rFonts w:hint="eastAsia" w:ascii="宋体" w:hAnsi="宋体" w:eastAsia="宋体"/>
                <w:color w:val="000000"/>
                <w:sz w:val="24"/>
                <w:szCs w:val="24"/>
              </w:rPr>
              <w:t>确认无误后签名或者盖章；听证参加</w:t>
            </w:r>
            <w:r>
              <w:rPr>
                <w:rFonts w:hint="eastAsia" w:ascii="宋体" w:hAnsi="宋体" w:eastAsia="宋体"/>
                <w:b/>
                <w:bCs/>
                <w:color w:val="FF0000"/>
                <w:sz w:val="24"/>
                <w:szCs w:val="24"/>
              </w:rPr>
              <w:t>人</w:t>
            </w:r>
            <w:r>
              <w:rPr>
                <w:rFonts w:hint="eastAsia" w:ascii="宋体" w:hAnsi="宋体" w:eastAsia="宋体"/>
                <w:color w:val="000000"/>
                <w:sz w:val="24"/>
                <w:szCs w:val="24"/>
              </w:rPr>
              <w:t>拒绝签名或者盖章的，听证主持人应当在听证笔录中记明情况。</w:t>
            </w:r>
          </w:p>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FF0000"/>
                <w:sz w:val="24"/>
                <w:szCs w:val="24"/>
                <w:lang w:val="en-US" w:eastAsia="zh-CN"/>
              </w:rPr>
              <w:t>听证笔录经听证主持人审阅后，由听证人员签名或者盖章。</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第二十六条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记录员应当如实记录，制作听证笔录。听证笔录应当载明以下内容：</w:t>
            </w:r>
          </w:p>
          <w:p>
            <w:pPr>
              <w:adjustRightInd w:val="0"/>
              <w:snapToGrid w:val="0"/>
              <w:spacing w:line="420" w:lineRule="exact"/>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（一）听证时间、地点、事由</w:t>
            </w:r>
            <w:r>
              <w:rPr>
                <w:rFonts w:hint="eastAsia" w:ascii="宋体" w:hAnsi="宋体" w:eastAsia="宋体" w:cs="宋体"/>
                <w:color w:val="000000"/>
                <w:kern w:val="0"/>
                <w:sz w:val="24"/>
                <w:szCs w:val="24"/>
                <w:lang w:eastAsia="zh-CN"/>
              </w:rPr>
              <w:t>；</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（二）听证主持人、听证员、记录员的姓名；</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（三）当事人、第三人及其代理人的姓名或者名称；</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（四）各方意见；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（五）其它需要载明的事项。</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听证结束后，听证笔录应当经听证参加人员、行政事项承办人员、听证人员确认无误后签名或者盖章。听证参加人员拒绝签名或者盖章的，听证主持人应当在听证笔录中记明情况。</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ascii="宋体" w:hAnsi="宋体" w:eastAsia="宋体"/>
                <w:color w:val="000000"/>
                <w:sz w:val="24"/>
                <w:szCs w:val="24"/>
              </w:rPr>
            </w:pPr>
            <w:r>
              <w:rPr>
                <w:rFonts w:hint="eastAsia" w:ascii="宋体" w:hAnsi="宋体" w:eastAsia="宋体" w:cs="宋体"/>
                <w:color w:val="000000"/>
                <w:kern w:val="0"/>
                <w:sz w:val="24"/>
                <w:szCs w:val="24"/>
              </w:rPr>
              <w:t>根据</w:t>
            </w:r>
            <w:r>
              <w:rPr>
                <w:rFonts w:hint="eastAsia" w:ascii="宋体" w:hAnsi="宋体" w:eastAsia="宋体" w:cs="宋体"/>
                <w:b w:val="0"/>
                <w:bCs w:val="0"/>
                <w:color w:val="000000"/>
                <w:kern w:val="0"/>
                <w:sz w:val="24"/>
                <w:szCs w:val="24"/>
              </w:rPr>
              <w:t>《江苏省行政处罚听证程序规定</w:t>
            </w:r>
            <w:r>
              <w:rPr>
                <w:rFonts w:hint="eastAsia" w:ascii="宋体" w:hAnsi="宋体" w:eastAsia="宋体" w:cs="宋体"/>
                <w:b w:val="0"/>
                <w:bCs w:val="0"/>
                <w:color w:val="000000"/>
                <w:kern w:val="0"/>
                <w:sz w:val="24"/>
                <w:szCs w:val="24"/>
                <w:lang w:eastAsia="zh-CN"/>
              </w:rPr>
              <w:t>》第二十</w:t>
            </w:r>
            <w:r>
              <w:rPr>
                <w:rFonts w:hint="eastAsia" w:cs="宋体"/>
                <w:b w:val="0"/>
                <w:bCs w:val="0"/>
                <w:color w:val="000000"/>
                <w:kern w:val="0"/>
                <w:sz w:val="24"/>
                <w:szCs w:val="24"/>
                <w:lang w:eastAsia="zh-CN"/>
              </w:rPr>
              <w:t>五</w:t>
            </w:r>
            <w:r>
              <w:rPr>
                <w:rFonts w:hint="eastAsia" w:ascii="宋体" w:hAnsi="宋体" w:eastAsia="宋体" w:cs="宋体"/>
                <w:b w:val="0"/>
                <w:bCs w:val="0"/>
                <w:color w:val="000000"/>
                <w:kern w:val="0"/>
                <w:sz w:val="24"/>
                <w:szCs w:val="24"/>
                <w:lang w:eastAsia="zh-CN"/>
              </w:rPr>
              <w:t>条的规定进行调整。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第二十七条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听证主持人应当于行政许可听证结束之日起</w:t>
            </w:r>
            <w:r>
              <w:rPr>
                <w:rFonts w:hint="eastAsia" w:ascii="宋体" w:hAnsi="宋体" w:eastAsia="宋体"/>
                <w:b/>
                <w:bCs/>
                <w:color w:val="FF0000"/>
                <w:sz w:val="24"/>
                <w:szCs w:val="24"/>
              </w:rPr>
              <w:t>五</w:t>
            </w:r>
            <w:r>
              <w:rPr>
                <w:rFonts w:hint="eastAsia" w:ascii="宋体" w:hAnsi="宋体" w:eastAsia="宋体"/>
                <w:color w:val="000000"/>
                <w:sz w:val="24"/>
                <w:szCs w:val="24"/>
              </w:rPr>
              <w:t>个工作日内，将听证笔录连同全部案</w:t>
            </w:r>
            <w:r>
              <w:rPr>
                <w:rFonts w:hint="eastAsia" w:ascii="宋体" w:hAnsi="宋体" w:eastAsia="宋体"/>
                <w:color w:val="000000"/>
                <w:sz w:val="24"/>
                <w:szCs w:val="24"/>
                <w:lang w:eastAsia="zh-CN"/>
              </w:rPr>
              <w:t>件</w:t>
            </w:r>
            <w:r>
              <w:rPr>
                <w:rFonts w:hint="eastAsia" w:ascii="宋体" w:hAnsi="宋体" w:eastAsia="宋体"/>
                <w:color w:val="000000"/>
                <w:sz w:val="24"/>
                <w:szCs w:val="24"/>
              </w:rPr>
              <w:t>材料移送承办处室。承办处室应当根据听证笔录，拟定承办意见，按省局有关规定送法制审核，经</w:t>
            </w:r>
            <w:r>
              <w:rPr>
                <w:rFonts w:hint="eastAsia" w:ascii="宋体" w:hAnsi="宋体" w:eastAsia="宋体"/>
                <w:b/>
                <w:bCs/>
                <w:color w:val="FF0000"/>
                <w:sz w:val="24"/>
                <w:szCs w:val="24"/>
                <w:lang w:eastAsia="zh-CN"/>
              </w:rPr>
              <w:t>省</w:t>
            </w:r>
            <w:r>
              <w:rPr>
                <w:rFonts w:hint="eastAsia" w:ascii="宋体" w:hAnsi="宋体" w:eastAsia="宋体"/>
                <w:color w:val="000000"/>
                <w:sz w:val="24"/>
                <w:szCs w:val="24"/>
                <w:lang w:eastAsia="zh-CN"/>
              </w:rPr>
              <w:t>局</w:t>
            </w:r>
            <w:r>
              <w:rPr>
                <w:rFonts w:hint="eastAsia" w:ascii="宋体" w:hAnsi="宋体" w:eastAsia="宋体"/>
                <w:color w:val="000000"/>
                <w:sz w:val="24"/>
                <w:szCs w:val="24"/>
              </w:rPr>
              <w:t>重大案件审理委员会集体讨论后，作出行政许可决定。</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第二十七条</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主持人应当于行政许可听证结束之日起5个工作日内，将听证笔录连同全部案件材料移送承办处室。承办处室应当根据听证笔录，拟定承办意见，按省局有关规定送法制审核，经局重大案件审理委员会集体讨论后，作出行政许可决定。</w:t>
            </w:r>
          </w:p>
        </w:tc>
        <w:tc>
          <w:tcPr>
            <w:tcW w:w="604" w:type="pct"/>
            <w:vAlign w:val="center"/>
          </w:tcPr>
          <w:p>
            <w:pPr>
              <w:adjustRightInd w:val="0"/>
              <w:snapToGrid w:val="0"/>
              <w:spacing w:line="320" w:lineRule="exact"/>
              <w:ind w:firstLine="0" w:firstLineChars="0"/>
              <w:rPr>
                <w:rFonts w:hint="default"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调整部分文字表述。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第二十八条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听证主持人应当于行政处罚听证结束之日起</w:t>
            </w:r>
            <w:r>
              <w:rPr>
                <w:rFonts w:hint="eastAsia" w:ascii="宋体" w:hAnsi="宋体" w:eastAsia="宋体"/>
                <w:b/>
                <w:bCs/>
                <w:color w:val="FF0000"/>
                <w:sz w:val="24"/>
                <w:szCs w:val="24"/>
              </w:rPr>
              <w:t>五</w:t>
            </w:r>
            <w:r>
              <w:rPr>
                <w:rFonts w:hint="eastAsia" w:ascii="宋体" w:hAnsi="宋体" w:eastAsia="宋体"/>
                <w:color w:val="000000"/>
                <w:sz w:val="24"/>
                <w:szCs w:val="24"/>
              </w:rPr>
              <w:t>个工作日内撰写听证报告，由听证主持人、听证员签名，</w:t>
            </w:r>
            <w:r>
              <w:rPr>
                <w:rFonts w:hint="eastAsia" w:ascii="宋体" w:hAnsi="宋体" w:eastAsia="宋体"/>
                <w:sz w:val="24"/>
                <w:szCs w:val="24"/>
              </w:rPr>
              <w:t>连同听证笔录移送承办处室，</w:t>
            </w:r>
            <w:r>
              <w:rPr>
                <w:rFonts w:hint="eastAsia" w:ascii="宋体" w:hAnsi="宋体" w:eastAsia="宋体"/>
                <w:color w:val="000000"/>
                <w:sz w:val="24"/>
                <w:szCs w:val="24"/>
              </w:rPr>
              <w:t>由承办处室按省局行政处罚程序规范等有关规定</w:t>
            </w:r>
            <w:r>
              <w:rPr>
                <w:rFonts w:hint="eastAsia" w:ascii="宋体" w:hAnsi="宋体" w:eastAsia="宋体"/>
                <w:b/>
                <w:bCs/>
                <w:color w:val="FF0000"/>
                <w:sz w:val="24"/>
                <w:szCs w:val="24"/>
              </w:rPr>
              <w:t>处理</w:t>
            </w:r>
            <w:r>
              <w:rPr>
                <w:rFonts w:hint="eastAsia" w:ascii="宋体" w:hAnsi="宋体" w:eastAsia="宋体"/>
                <w:color w:val="000000"/>
                <w:sz w:val="24"/>
                <w:szCs w:val="24"/>
              </w:rPr>
              <w:t>。</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听证报告应当包括以下内容：</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（一）听证</w:t>
            </w:r>
            <w:r>
              <w:rPr>
                <w:rFonts w:hint="eastAsia" w:ascii="宋体" w:hAnsi="宋体" w:eastAsia="宋体" w:cs="宋体"/>
                <w:color w:val="000000"/>
                <w:kern w:val="0"/>
                <w:sz w:val="24"/>
                <w:szCs w:val="24"/>
              </w:rPr>
              <w:t>案</w:t>
            </w:r>
            <w:r>
              <w:rPr>
                <w:rFonts w:hint="eastAsia" w:ascii="宋体" w:hAnsi="宋体" w:eastAsia="宋体"/>
                <w:color w:val="000000"/>
                <w:sz w:val="24"/>
                <w:szCs w:val="24"/>
              </w:rPr>
              <w:t>由；</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（二）听证人员、听证参加人；</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（三）听证的时间、地点；</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（四）听证的基本情况；</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（五）处理意见和建议；</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（六）需要报告的其他事项。</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第二十八条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听证主持人、</w:t>
            </w:r>
            <w:r>
              <w:rPr>
                <w:rFonts w:hint="eastAsia" w:ascii="宋体" w:hAnsi="宋体" w:eastAsia="宋体" w:cs="宋体"/>
                <w:kern w:val="0"/>
                <w:sz w:val="24"/>
                <w:szCs w:val="24"/>
              </w:rPr>
              <w:t>听证员</w:t>
            </w:r>
            <w:r>
              <w:rPr>
                <w:rFonts w:hint="eastAsia" w:ascii="宋体" w:hAnsi="宋体" w:eastAsia="宋体" w:cs="宋体"/>
                <w:color w:val="000000"/>
                <w:kern w:val="0"/>
                <w:sz w:val="24"/>
                <w:szCs w:val="24"/>
              </w:rPr>
              <w:t>应当于行政处罚听证结束之日起5个工作日内撰写听证报告，由听证主持人、听证员签名，连同听证笔录移送承办处室，由承办处室按省局行政处罚程序规范等有关规定作出行政处理决定。</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听证报告应当包括以下内容：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（一）听证案由；</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（二）听证人员、听证参加人；</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（三）听证的时间、地点；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（四）听证的基本情况；</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（五）处理意见和建议；</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（六）需要报告的其他事项。</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rPr>
            </w:pPr>
            <w:r>
              <w:rPr>
                <w:rFonts w:hint="eastAsia" w:ascii="宋体" w:hAnsi="宋体" w:eastAsia="宋体" w:cs="宋体"/>
                <w:b w:val="0"/>
                <w:bCs w:val="0"/>
                <w:color w:val="000000"/>
                <w:kern w:val="0"/>
                <w:sz w:val="24"/>
                <w:szCs w:val="24"/>
                <w:lang w:val="en-US" w:eastAsia="zh-CN"/>
              </w:rPr>
              <w:t>调整部分文字表述。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0" w:firstLineChars="0"/>
              <w:jc w:val="center"/>
              <w:rPr>
                <w:rFonts w:hint="eastAsia"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第三章　依职权听证</w:t>
            </w:r>
          </w:p>
        </w:tc>
        <w:tc>
          <w:tcPr>
            <w:tcW w:w="2201" w:type="pct"/>
          </w:tcPr>
          <w:p>
            <w:pPr>
              <w:adjustRightInd w:val="0"/>
              <w:snapToGrid w:val="0"/>
              <w:spacing w:line="420" w:lineRule="exact"/>
              <w:ind w:firstLine="480" w:firstLineChars="200"/>
              <w:jc w:val="center"/>
              <w:rPr>
                <w:rFonts w:hint="eastAsia"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第三章　依职权听证</w:t>
            </w:r>
          </w:p>
        </w:tc>
        <w:tc>
          <w:tcPr>
            <w:tcW w:w="604" w:type="pct"/>
            <w:vAlign w:val="center"/>
          </w:tcPr>
          <w:p>
            <w:pPr>
              <w:adjustRightInd w:val="0"/>
              <w:snapToGrid w:val="0"/>
              <w:spacing w:line="320" w:lineRule="exact"/>
              <w:ind w:firstLine="480" w:firstLineChars="200"/>
              <w:jc w:val="both"/>
              <w:rPr>
                <w:rFonts w:hint="eastAsia"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第二十九条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对下列事项，省局可以举行听证会听取意见：</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（一）起草、修订的地方性法规规章、规范性文件直接涉及</w:t>
            </w:r>
            <w:r>
              <w:rPr>
                <w:rFonts w:hint="eastAsia" w:ascii="宋体" w:hAnsi="宋体" w:eastAsia="宋体"/>
                <w:color w:val="000000"/>
                <w:sz w:val="24"/>
                <w:szCs w:val="24"/>
                <w:lang w:val="en-US" w:eastAsia="zh-CN"/>
              </w:rPr>
              <w:t>自然人</w:t>
            </w:r>
            <w:r>
              <w:rPr>
                <w:rFonts w:hint="eastAsia" w:ascii="宋体" w:hAnsi="宋体" w:eastAsia="宋体"/>
                <w:color w:val="000000"/>
                <w:sz w:val="24"/>
                <w:szCs w:val="24"/>
              </w:rPr>
              <w:t>、法人或者其他组织的切身利益；起草过程中有关机关、组织、或者自然人对其有重大意见分歧的；</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（二）作出涉及重大公共利益的行政决策前；</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（三）认为有必要举行听证的其他事项。</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第二十九条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对下列事项，省局可以举行听证会听取意见：</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（一）起草、修订的地方性法规规章、规范性文件直接涉及公民、法人或者其他组织的切身利益；起草过程中有关机关、组织或者自然人对其有重大意见分歧的；</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（二）作出涉及重大公共利益的行政决策前；</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（三）认为有必要举行听证的其他事项。</w:t>
            </w:r>
          </w:p>
        </w:tc>
        <w:tc>
          <w:tcPr>
            <w:tcW w:w="604" w:type="pct"/>
            <w:vAlign w:val="center"/>
          </w:tcPr>
          <w:p>
            <w:pPr>
              <w:adjustRightInd w:val="0"/>
              <w:snapToGrid w:val="0"/>
              <w:spacing w:line="320" w:lineRule="exact"/>
              <w:ind w:firstLine="0" w:firstLineChars="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对本规则第二十九条规定的事项，承办处室应当报请局分管负责人。经批准后，由其会同政策法规处组织听证。</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对本规则第二十九条规定的事项，承办处室应当报请其分管负责人。经批准后，由其会同政策法规处组织听证。</w:t>
            </w:r>
          </w:p>
        </w:tc>
        <w:tc>
          <w:tcPr>
            <w:tcW w:w="604" w:type="pct"/>
            <w:vAlign w:val="center"/>
          </w:tcPr>
          <w:p>
            <w:pPr>
              <w:adjustRightInd w:val="0"/>
              <w:snapToGrid w:val="0"/>
              <w:spacing w:line="320" w:lineRule="exact"/>
              <w:ind w:firstLine="0" w:firstLineChars="0"/>
              <w:rPr>
                <w:rFonts w:hint="eastAsia" w:ascii="宋体" w:hAnsi="宋体" w:eastAsia="宋体" w:cs="宋体"/>
                <w:b/>
                <w:bCs/>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第三十一条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依职权听证的，承办处室应当在举行听证会</w:t>
            </w:r>
            <w:r>
              <w:rPr>
                <w:rFonts w:hint="eastAsia" w:ascii="宋体" w:hAnsi="宋体" w:eastAsia="宋体"/>
                <w:b/>
                <w:bCs/>
                <w:color w:val="FF0000"/>
                <w:sz w:val="24"/>
                <w:szCs w:val="24"/>
              </w:rPr>
              <w:t>三十</w:t>
            </w:r>
            <w:r>
              <w:rPr>
                <w:rFonts w:hint="eastAsia" w:ascii="宋体" w:hAnsi="宋体" w:eastAsia="宋体"/>
                <w:color w:val="000000"/>
                <w:sz w:val="24"/>
                <w:szCs w:val="24"/>
              </w:rPr>
              <w:t>日前，通过政府网站等渠道向社会公告听证会的时间、地点、内容和听证代表报名条件等，公告期限不得少于</w:t>
            </w:r>
            <w:r>
              <w:rPr>
                <w:rFonts w:hint="eastAsia" w:ascii="宋体" w:hAnsi="宋体" w:eastAsia="宋体"/>
                <w:b/>
                <w:bCs/>
                <w:color w:val="FF0000"/>
                <w:sz w:val="24"/>
                <w:szCs w:val="24"/>
              </w:rPr>
              <w:t>十</w:t>
            </w:r>
            <w:r>
              <w:rPr>
                <w:rFonts w:hint="eastAsia" w:ascii="宋体" w:hAnsi="宋体" w:eastAsia="宋体"/>
                <w:color w:val="000000"/>
                <w:sz w:val="24"/>
                <w:szCs w:val="24"/>
              </w:rPr>
              <w:t>日。</w:t>
            </w:r>
          </w:p>
        </w:tc>
        <w:tc>
          <w:tcPr>
            <w:tcW w:w="2201" w:type="pct"/>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olor w:val="000000"/>
                <w:sz w:val="24"/>
                <w:szCs w:val="24"/>
              </w:rPr>
            </w:pPr>
            <w:r>
              <w:rPr>
                <w:rFonts w:hint="eastAsia" w:ascii="宋体" w:hAnsi="宋体" w:eastAsia="宋体" w:cs="宋体"/>
                <w:b/>
                <w:bCs/>
                <w:color w:val="000000"/>
                <w:kern w:val="0"/>
                <w:sz w:val="24"/>
                <w:szCs w:val="24"/>
              </w:rPr>
              <w:t>第三十一条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依职权听证的，承办处室应当在举行听证会30日前，通过政府网站等渠道向社会公告听证会的时间、地点、内容和听证代表报名条件等，公告期限不得少于10日。</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olor w:val="000000"/>
                <w:sz w:val="24"/>
                <w:szCs w:val="24"/>
              </w:rPr>
            </w:pPr>
            <w:r>
              <w:rPr>
                <w:rFonts w:hint="eastAsia" w:ascii="宋体" w:hAnsi="宋体" w:eastAsia="宋体"/>
                <w:color w:val="000000"/>
                <w:sz w:val="24"/>
                <w:szCs w:val="24"/>
              </w:rPr>
              <w:t>调整部分文字表述。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第三十二条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承办处室按照广泛性、代表性的原则从听证会代表报名者中确定听证参加人，听证参加人名单应当提前向社会公布。听证会材料应当于举行听证会</w:t>
            </w:r>
            <w:r>
              <w:rPr>
                <w:rFonts w:hint="eastAsia" w:ascii="宋体" w:hAnsi="宋体" w:eastAsia="宋体"/>
                <w:b/>
                <w:bCs/>
                <w:color w:val="FF0000"/>
                <w:sz w:val="24"/>
                <w:szCs w:val="24"/>
              </w:rPr>
              <w:t>十</w:t>
            </w:r>
            <w:r>
              <w:rPr>
                <w:rFonts w:hint="eastAsia" w:ascii="宋体" w:hAnsi="宋体" w:eastAsia="宋体"/>
                <w:color w:val="000000"/>
                <w:sz w:val="24"/>
                <w:szCs w:val="24"/>
              </w:rPr>
              <w:t>日前送达听证参加人。</w:t>
            </w:r>
          </w:p>
        </w:tc>
        <w:tc>
          <w:tcPr>
            <w:tcW w:w="2201" w:type="pct"/>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第三十二条</w:t>
            </w:r>
            <w:r>
              <w:rPr>
                <w:rFonts w:hint="eastAsia"/>
                <w:color w:val="000000"/>
                <w:sz w:val="24"/>
                <w:szCs w:val="24"/>
                <w:lang w:val="en-US" w:eastAsia="zh-CN"/>
              </w:rPr>
              <w:t xml:space="preserve"> </w:t>
            </w:r>
            <w:r>
              <w:rPr>
                <w:rFonts w:hint="eastAsia" w:ascii="宋体" w:hAnsi="宋体" w:eastAsia="宋体"/>
                <w:color w:val="000000"/>
                <w:sz w:val="24"/>
                <w:szCs w:val="24"/>
              </w:rPr>
              <w:t xml:space="preserve"> 承办处室按照广泛性、代表性的原则从听证会代表报名者中确定听证参加人，听证参加人名单应当提前向社会公布。听证会材料应当于举行听证会10日前送达听证参加人。</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ascii="宋体" w:hAnsi="宋体" w:eastAsia="宋体"/>
                <w:b/>
                <w:bCs/>
                <w:color w:val="000000"/>
                <w:sz w:val="24"/>
                <w:szCs w:val="24"/>
              </w:rPr>
            </w:pPr>
            <w:r>
              <w:rPr>
                <w:rFonts w:hint="eastAsia" w:cstheme="minorBidi"/>
                <w:color w:val="000000"/>
                <w:kern w:val="2"/>
              </w:rPr>
              <w:t>调整部分文字表述。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第三十三条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听证会按照以下步骤进行：</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（一）听证主持人宣布听证会开始；</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（二）听证主持人介绍听证会的主要内容；</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（三）听证会代表提问和发表意见，进行询问、质证和辩论，必要时可以由承办处室或者有关专家进行解释说明；</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olor w:val="000000"/>
                <w:sz w:val="24"/>
                <w:szCs w:val="24"/>
              </w:rPr>
            </w:pPr>
            <w:r>
              <w:rPr>
                <w:rFonts w:hint="eastAsia" w:ascii="宋体" w:hAnsi="宋体" w:eastAsia="宋体"/>
                <w:color w:val="000000"/>
                <w:sz w:val="24"/>
                <w:szCs w:val="24"/>
              </w:rPr>
              <w:t>（四）听证主持人就有关问题询问；</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（五）听证主持人宣布听证会结束。</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第三十三条</w:t>
            </w:r>
            <w:r>
              <w:rPr>
                <w:rFonts w:hint="eastAsia" w:ascii="宋体" w:hAnsi="宋体" w:eastAsia="宋体" w:cs="宋体"/>
                <w:color w:val="000000"/>
                <w:kern w:val="0"/>
                <w:sz w:val="24"/>
                <w:szCs w:val="24"/>
              </w:rPr>
              <w:t>　听证会按照以下步骤进行：</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（一）听证主持人宣布听证会开始；</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（二）听证主持人介绍听证会的主要内容；</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（三）听证会代表提问和发表意见，进行询问、质证和辩论，必要时可以由承办处室或者有关专家进行解释说明；</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（四）听证主持人就有关问题询问；</w:t>
            </w:r>
          </w:p>
          <w:p>
            <w:pPr>
              <w:shd w:val="clear" w:color="auto" w:fill="FFFFFF"/>
              <w:adjustRightInd w:val="0"/>
              <w:snapToGrid w:val="0"/>
              <w:spacing w:before="0" w:beforeAutospacing="0" w:after="0" w:afterAutospacing="0" w:line="4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（五）听证主持人宣布听证会结束。</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第三十四条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听证会应当制作记录，如实记录发言人的主要观点和理由。听证会记录经听证主持人、记录员、听证参加人确认并签字后，于听证会结束之日起五个工作日内交承办处室，作为立法、决策的重要依据。</w:t>
            </w:r>
          </w:p>
        </w:tc>
        <w:tc>
          <w:tcPr>
            <w:tcW w:w="2201" w:type="pct"/>
          </w:tcPr>
          <w:p>
            <w:pPr>
              <w:shd w:val="clear" w:color="auto" w:fill="FFFFFF"/>
              <w:adjustRightInd w:val="0"/>
              <w:snapToGrid w:val="0"/>
              <w:spacing w:before="0" w:beforeAutospacing="0" w:after="0" w:afterAutospacing="0" w:line="42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kern w:val="0"/>
                <w:sz w:val="24"/>
                <w:szCs w:val="24"/>
              </w:rPr>
              <w:t>第三十四条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 xml:space="preserve"> 听证会应当制作记录，如实记录发言人的主要观点和理由。听证会记录经听证主持人、记录员、听证参加人确认并签字后，于听证会结束之日起5个工作日内交承办处室，作为立法、决策的重要依据。</w:t>
            </w:r>
          </w:p>
        </w:tc>
        <w:tc>
          <w:tcPr>
            <w:tcW w:w="604" w:type="pct"/>
            <w:vAlign w:val="center"/>
          </w:tcPr>
          <w:p>
            <w:pPr>
              <w:shd w:val="clear" w:color="auto" w:fill="FFFFFF"/>
              <w:adjustRightInd w:val="0"/>
              <w:snapToGrid w:val="0"/>
              <w:spacing w:before="0" w:beforeAutospacing="0" w:after="0" w:afterAutospacing="0" w:line="320" w:lineRule="exact"/>
              <w:ind w:firstLine="0" w:firstLineChars="0"/>
              <w:rPr>
                <w:rFonts w:hint="eastAsia" w:ascii="宋体" w:hAnsi="宋体" w:eastAsia="宋体" w:cs="宋体"/>
                <w:color w:val="000000"/>
                <w:sz w:val="24"/>
                <w:szCs w:val="24"/>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第三十五条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承办处室应当根据听证会记录提出听证意见，对听证会代表意见的采纳情况进行认真研究。立法事项、决策事项在报送审查时，应当对听证会意见的处理及理由作出说明。</w:t>
            </w:r>
          </w:p>
        </w:tc>
        <w:tc>
          <w:tcPr>
            <w:tcW w:w="2201" w:type="pct"/>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第三十五条</w:t>
            </w:r>
            <w:r>
              <w:rPr>
                <w:rFonts w:hint="eastAsia"/>
                <w:color w:val="000000"/>
                <w:sz w:val="24"/>
                <w:szCs w:val="24"/>
                <w:lang w:val="en-US" w:eastAsia="zh-CN"/>
              </w:rPr>
              <w:t xml:space="preserve"> </w:t>
            </w:r>
            <w:r>
              <w:rPr>
                <w:rFonts w:hint="eastAsia" w:ascii="宋体" w:hAnsi="宋体" w:eastAsia="宋体"/>
                <w:color w:val="000000"/>
                <w:sz w:val="24"/>
                <w:szCs w:val="24"/>
              </w:rPr>
              <w:t xml:space="preserve"> 承办处室应当根据听证会记录提出听证意见，对听证会代表意见的采纳情况进行认真研究。立法事项、决策事项在报送审查时，应当对听证会意见的处理及理由作出说明。</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ascii="宋体" w:hAnsi="宋体" w:eastAsia="宋体"/>
                <w:b/>
                <w:bCs/>
                <w:color w:val="000000"/>
                <w:sz w:val="24"/>
                <w:szCs w:val="24"/>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0" w:firstLineChars="0"/>
              <w:jc w:val="center"/>
              <w:rPr>
                <w:rFonts w:hint="eastAsia"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第四章　附　则</w:t>
            </w:r>
          </w:p>
        </w:tc>
        <w:tc>
          <w:tcPr>
            <w:tcW w:w="2201" w:type="pct"/>
          </w:tcPr>
          <w:p>
            <w:pPr>
              <w:adjustRightInd w:val="0"/>
              <w:snapToGrid w:val="0"/>
              <w:spacing w:line="420" w:lineRule="exact"/>
              <w:ind w:firstLine="0" w:firstLineChars="0"/>
              <w:jc w:val="center"/>
              <w:rPr>
                <w:rFonts w:hint="eastAsia"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第四章　附　则</w:t>
            </w:r>
          </w:p>
        </w:tc>
        <w:tc>
          <w:tcPr>
            <w:tcW w:w="604" w:type="pct"/>
            <w:vAlign w:val="center"/>
          </w:tcPr>
          <w:p>
            <w:pPr>
              <w:adjustRightInd w:val="0"/>
              <w:snapToGrid w:val="0"/>
              <w:spacing w:line="320" w:lineRule="exact"/>
              <w:ind w:firstLine="0" w:firstLineChars="0"/>
              <w:jc w:val="both"/>
              <w:rPr>
                <w:rFonts w:hint="eastAsia"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sz w:val="24"/>
                <w:szCs w:val="24"/>
              </w:rPr>
              <w:t>第三十六条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本规则中的“以上”“内”均包括本数。</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第三十六条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本规则中的“以上”“内”均包括本数。</w:t>
            </w:r>
          </w:p>
        </w:tc>
        <w:tc>
          <w:tcPr>
            <w:tcW w:w="604" w:type="pct"/>
            <w:vAlign w:val="center"/>
          </w:tcPr>
          <w:p>
            <w:pPr>
              <w:adjustRightInd w:val="0"/>
              <w:snapToGrid w:val="0"/>
              <w:spacing w:line="320" w:lineRule="exact"/>
              <w:ind w:firstLine="0" w:firstLineChars="0"/>
              <w:rPr>
                <w:rFonts w:hint="eastAsia" w:ascii="宋体" w:hAnsi="宋体" w:eastAsia="宋体" w:cs="宋体"/>
                <w:b/>
                <w:bCs/>
                <w:color w:val="000000"/>
                <w:kern w:val="0"/>
                <w:sz w:val="24"/>
                <w:szCs w:val="24"/>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第三十七条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行政执法过程中需要听证的其他事项，参照本规</w:t>
            </w:r>
            <w:r>
              <w:rPr>
                <w:rFonts w:hint="eastAsia"/>
                <w:b/>
                <w:bCs/>
                <w:color w:val="FF0000"/>
                <w:sz w:val="24"/>
                <w:szCs w:val="24"/>
                <w:lang w:eastAsia="zh-CN"/>
              </w:rPr>
              <w:t>则</w:t>
            </w:r>
            <w:r>
              <w:rPr>
                <w:rFonts w:hint="eastAsia" w:ascii="宋体" w:hAnsi="宋体" w:eastAsia="宋体"/>
                <w:color w:val="000000"/>
                <w:sz w:val="24"/>
                <w:szCs w:val="24"/>
              </w:rPr>
              <w:t>规定执行。</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第三十七条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行政执法过程中需要听证的其他事项，参照本规范规定执行。</w:t>
            </w:r>
          </w:p>
        </w:tc>
        <w:tc>
          <w:tcPr>
            <w:tcW w:w="604" w:type="pct"/>
            <w:vAlign w:val="center"/>
          </w:tcPr>
          <w:p>
            <w:pPr>
              <w:adjustRightInd w:val="0"/>
              <w:snapToGrid w:val="0"/>
              <w:spacing w:line="320" w:lineRule="exact"/>
              <w:ind w:firstLine="0" w:firstLineChars="0"/>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调整部分文字表述。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kern w:val="2"/>
                <w:sz w:val="24"/>
                <w:szCs w:val="24"/>
              </w:rPr>
              <w:t>第三十八条</w:t>
            </w:r>
            <w:r>
              <w:rPr>
                <w:rFonts w:hint="eastAsia" w:ascii="宋体" w:hAnsi="宋体" w:eastAsia="宋体"/>
                <w:b/>
                <w:bCs/>
                <w:color w:val="000000"/>
                <w:kern w:val="2"/>
                <w:sz w:val="24"/>
                <w:szCs w:val="24"/>
                <w:lang w:val="en-US" w:eastAsia="zh-CN"/>
              </w:rPr>
              <w:t xml:space="preserve"> </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省局保障听证经费，提供组织听证所必需的场地、设备以及其他便利条件。</w:t>
            </w:r>
          </w:p>
          <w:p>
            <w:pPr>
              <w:pStyle w:val="6"/>
              <w:shd w:val="clear" w:color="auto" w:fill="FFFFFF"/>
              <w:adjustRightInd w:val="0"/>
              <w:snapToGrid w:val="0"/>
              <w:spacing w:before="0" w:beforeAutospacing="0" w:after="0" w:afterAutospacing="0" w:line="420" w:lineRule="exact"/>
              <w:ind w:firstLine="480"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color w:val="000000"/>
                <w:sz w:val="24"/>
                <w:szCs w:val="24"/>
              </w:rPr>
              <w:t>举行听证，不得向当事人、第三人、听证会代表以及与行政事项有关的证人、鉴定人等收取费用。</w:t>
            </w:r>
          </w:p>
        </w:tc>
        <w:tc>
          <w:tcPr>
            <w:tcW w:w="2201" w:type="pct"/>
          </w:tcPr>
          <w:p>
            <w:pPr>
              <w:adjustRightInd w:val="0"/>
              <w:snapToGrid w:val="0"/>
              <w:spacing w:line="420" w:lineRule="exact"/>
              <w:ind w:firstLine="482" w:firstLineChars="200"/>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第三十八条</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省局保障听证经费，提供组织听证所必需的场地、设备以及其他便利条件。</w:t>
            </w:r>
          </w:p>
          <w:p>
            <w:pPr>
              <w:adjustRightInd w:val="0"/>
              <w:snapToGrid w:val="0"/>
              <w:spacing w:line="42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举行听证，不得向当事人、第三人、听证会代表以及与行政事项有关的证人、鉴定人等收取费用。</w:t>
            </w:r>
          </w:p>
        </w:tc>
        <w:tc>
          <w:tcPr>
            <w:tcW w:w="604" w:type="pct"/>
            <w:vAlign w:val="center"/>
          </w:tcPr>
          <w:p>
            <w:pPr>
              <w:adjustRightInd w:val="0"/>
              <w:snapToGrid w:val="0"/>
              <w:spacing w:line="320" w:lineRule="exact"/>
              <w:ind w:firstLine="0" w:firstLineChars="0"/>
              <w:rPr>
                <w:rFonts w:hint="eastAsia" w:ascii="宋体" w:hAnsi="宋体" w:eastAsia="宋体" w:cs="宋体"/>
                <w:color w:val="000000"/>
                <w:kern w:val="0"/>
                <w:sz w:val="24"/>
                <w:szCs w:val="24"/>
              </w:rPr>
            </w:pPr>
            <w:r>
              <w:rPr>
                <w:rFonts w:hint="eastAsia" w:ascii="宋体" w:hAnsi="宋体" w:eastAsia="宋体" w:cs="宋体"/>
                <w:b w:val="0"/>
                <w:bCs w:val="0"/>
                <w:color w:val="000000"/>
                <w:kern w:val="0"/>
                <w:sz w:val="24"/>
                <w:szCs w:val="24"/>
                <w:lang w:val="en-US" w:eastAsia="zh-CN"/>
              </w:rPr>
              <w:t>未调整。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3" w:type="pct"/>
            <w:vAlign w:val="top"/>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s="宋体"/>
                <w:color w:val="000000"/>
                <w:kern w:val="0"/>
                <w:sz w:val="24"/>
                <w:szCs w:val="24"/>
                <w:lang w:val="en-US" w:eastAsia="zh-CN" w:bidi="ar-SA"/>
              </w:rPr>
            </w:pPr>
            <w:r>
              <w:rPr>
                <w:rFonts w:hint="eastAsia" w:ascii="宋体" w:hAnsi="宋体" w:eastAsia="宋体"/>
                <w:b/>
                <w:bCs/>
                <w:color w:val="000000"/>
                <w:kern w:val="2"/>
                <w:sz w:val="24"/>
                <w:szCs w:val="24"/>
              </w:rPr>
              <w:t>第三十九条</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本规则自2022年</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月</w:t>
            </w:r>
            <w:r>
              <w:rPr>
                <w:rFonts w:hint="eastAsia" w:ascii="宋体" w:hAnsi="宋体" w:eastAsia="宋体"/>
                <w:color w:val="000000"/>
                <w:sz w:val="24"/>
                <w:szCs w:val="24"/>
                <w:lang w:val="en-US" w:eastAsia="zh-CN"/>
              </w:rPr>
              <w:t xml:space="preserve"> </w:t>
            </w:r>
            <w:r>
              <w:rPr>
                <w:rFonts w:hint="eastAsia" w:ascii="宋体" w:hAnsi="宋体" w:eastAsia="宋体"/>
                <w:color w:val="000000"/>
                <w:sz w:val="24"/>
                <w:szCs w:val="24"/>
              </w:rPr>
              <w:t>日起施行</w:t>
            </w:r>
            <w:r>
              <w:rPr>
                <w:rFonts w:hint="eastAsia" w:ascii="宋体" w:hAnsi="宋体" w:eastAsia="宋体"/>
                <w:b/>
                <w:bCs/>
                <w:color w:val="000000"/>
                <w:sz w:val="24"/>
                <w:szCs w:val="24"/>
              </w:rPr>
              <w:t>，</w:t>
            </w:r>
            <w:r>
              <w:rPr>
                <w:rFonts w:hint="eastAsia" w:ascii="宋体" w:hAnsi="宋体" w:eastAsia="宋体"/>
                <w:b/>
                <w:bCs/>
                <w:color w:val="FF0000"/>
                <w:sz w:val="24"/>
                <w:szCs w:val="24"/>
              </w:rPr>
              <w:t>有效期</w:t>
            </w:r>
            <w:r>
              <w:rPr>
                <w:rFonts w:hint="eastAsia" w:ascii="宋体" w:hAnsi="宋体" w:eastAsia="宋体"/>
                <w:b/>
                <w:bCs/>
                <w:color w:val="FF0000"/>
                <w:sz w:val="24"/>
                <w:szCs w:val="24"/>
                <w:lang w:val="en-US" w:eastAsia="zh-CN"/>
              </w:rPr>
              <w:t>5</w:t>
            </w:r>
            <w:r>
              <w:rPr>
                <w:rFonts w:hint="eastAsia" w:ascii="宋体" w:hAnsi="宋体" w:eastAsia="宋体"/>
                <w:b/>
                <w:bCs/>
                <w:color w:val="FF0000"/>
                <w:sz w:val="24"/>
                <w:szCs w:val="24"/>
              </w:rPr>
              <w:t>年</w:t>
            </w:r>
            <w:r>
              <w:rPr>
                <w:rFonts w:hint="eastAsia" w:ascii="宋体" w:hAnsi="宋体" w:eastAsia="宋体"/>
                <w:color w:val="auto"/>
                <w:sz w:val="24"/>
                <w:szCs w:val="24"/>
              </w:rPr>
              <w:t>。</w:t>
            </w:r>
            <w:r>
              <w:rPr>
                <w:rFonts w:hint="eastAsia" w:ascii="宋体" w:hAnsi="宋体" w:eastAsia="宋体"/>
                <w:b/>
                <w:bCs/>
                <w:color w:val="FF0000"/>
                <w:sz w:val="24"/>
                <w:szCs w:val="24"/>
              </w:rPr>
              <w:t>《江苏省药品监督管理局听证暂行规则》（苏药监规〔2020〕2号）同时废止。</w:t>
            </w:r>
          </w:p>
        </w:tc>
        <w:tc>
          <w:tcPr>
            <w:tcW w:w="2201" w:type="pct"/>
          </w:tcPr>
          <w:p>
            <w:pPr>
              <w:pStyle w:val="6"/>
              <w:shd w:val="clear" w:color="auto" w:fill="FFFFFF"/>
              <w:adjustRightInd w:val="0"/>
              <w:snapToGrid w:val="0"/>
              <w:spacing w:before="0" w:beforeAutospacing="0" w:after="0" w:afterAutospacing="0" w:line="420" w:lineRule="exact"/>
              <w:ind w:firstLine="482" w:firstLineChars="200"/>
              <w:jc w:val="both"/>
              <w:rPr>
                <w:rFonts w:hint="eastAsia" w:ascii="宋体" w:hAnsi="宋体" w:eastAsia="宋体"/>
                <w:color w:val="000000"/>
                <w:sz w:val="24"/>
                <w:szCs w:val="24"/>
              </w:rPr>
            </w:pPr>
            <w:r>
              <w:rPr>
                <w:rFonts w:hint="eastAsia" w:ascii="宋体" w:hAnsi="宋体" w:eastAsia="宋体"/>
                <w:b/>
                <w:bCs/>
                <w:color w:val="000000"/>
                <w:sz w:val="24"/>
                <w:szCs w:val="24"/>
              </w:rPr>
              <w:t>第三十九条</w:t>
            </w:r>
            <w:r>
              <w:rPr>
                <w:rFonts w:hint="eastAsia"/>
                <w:color w:val="000000"/>
                <w:sz w:val="24"/>
                <w:szCs w:val="24"/>
                <w:lang w:val="en-US" w:eastAsia="zh-CN"/>
              </w:rPr>
              <w:t xml:space="preserve">  </w:t>
            </w:r>
            <w:r>
              <w:rPr>
                <w:rFonts w:hint="eastAsia" w:ascii="宋体" w:hAnsi="宋体" w:eastAsia="宋体"/>
                <w:color w:val="000000"/>
                <w:sz w:val="24"/>
                <w:szCs w:val="24"/>
              </w:rPr>
              <w:t>本规则自2020年11月21日起施行。</w:t>
            </w:r>
          </w:p>
        </w:tc>
        <w:tc>
          <w:tcPr>
            <w:tcW w:w="604" w:type="pct"/>
            <w:vAlign w:val="center"/>
          </w:tcPr>
          <w:p>
            <w:pPr>
              <w:pStyle w:val="6"/>
              <w:shd w:val="clear" w:color="auto" w:fill="FFFFFF"/>
              <w:adjustRightInd w:val="0"/>
              <w:snapToGrid w:val="0"/>
              <w:spacing w:before="0" w:beforeAutospacing="0" w:after="0" w:afterAutospacing="0" w:line="320" w:lineRule="exact"/>
              <w:ind w:firstLine="0" w:firstLineChars="0"/>
              <w:jc w:val="both"/>
              <w:rPr>
                <w:rFonts w:hint="eastAsia"/>
                <w:color w:val="000000"/>
              </w:rPr>
            </w:pPr>
            <w:r>
              <w:rPr>
                <w:rFonts w:hint="eastAsia"/>
                <w:color w:val="000000"/>
                <w:lang w:eastAsia="zh-CN"/>
              </w:rPr>
              <w:t>根据</w:t>
            </w:r>
            <w:r>
              <w:rPr>
                <w:rFonts w:hint="eastAsia" w:ascii="宋体" w:hAnsi="宋体" w:cs="宋体"/>
                <w:color w:val="000000"/>
                <w:kern w:val="0"/>
                <w:sz w:val="24"/>
              </w:rPr>
              <w:t>《江苏省行政规范性文件管理规定》</w:t>
            </w:r>
            <w:r>
              <w:rPr>
                <w:rFonts w:hint="eastAsia" w:cs="宋体"/>
                <w:color w:val="000000"/>
                <w:kern w:val="0"/>
                <w:sz w:val="24"/>
                <w:lang w:eastAsia="zh-CN"/>
              </w:rPr>
              <w:t>第三十八条、第五十二条的规定进行完善。</w:t>
            </w:r>
          </w:p>
        </w:tc>
      </w:tr>
      <w:bookmarkEnd w:id="0"/>
    </w:tbl>
    <w:p/>
    <w:sectPr>
      <w:footerReference w:type="default" r:id="rId3"/>
      <w:pgSz w:w="16838" w:h="11906" w:orient="landscape"/>
      <w:pgMar w:top="1814" w:right="1531" w:bottom="1984" w:left="1531" w:header="72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7B2EE3-3CD4-4F68-80EE-09CC8DBD2A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4122B0D-B23E-429A-A3BD-1FC1B44B1D5A}"/>
  </w:font>
  <w:font w:name="方正小标宋_GBK">
    <w:panose1 w:val="02000000000000000000"/>
    <w:charset w:val="86"/>
    <w:family w:val="script"/>
    <w:pitch w:val="default"/>
    <w:sig w:usb0="00000001" w:usb1="080E0000" w:usb2="00000000" w:usb3="00000000" w:csb0="00040000" w:csb1="00000000"/>
    <w:embedRegular r:id="rId3" w:fontKey="{0B819903-A7AC-4A61-9093-8721EAEDE865}"/>
  </w:font>
  <w:font w:name="方正楷体_GBK">
    <w:panose1 w:val="02000000000000000000"/>
    <w:charset w:val="86"/>
    <w:family w:val="auto"/>
    <w:pitch w:val="default"/>
    <w:sig w:usb0="00000001" w:usb1="080E0000" w:usb2="00000000" w:usb3="00000000" w:csb0="00040000" w:csb1="00000000"/>
    <w:embedRegular r:id="rId4" w:fontKey="{1206B631-EA8B-4FFE-82F7-9D5A36265BC7}"/>
  </w:font>
  <w:font w:name="方正黑体_GBK">
    <w:panose1 w:val="03000509000000000000"/>
    <w:charset w:val="86"/>
    <w:family w:val="script"/>
    <w:pitch w:val="default"/>
    <w:sig w:usb0="00000001" w:usb1="080E0000" w:usb2="00000000" w:usb3="00000000" w:csb0="00040000" w:csb1="00000000"/>
    <w:embedRegular r:id="rId5" w:fontKey="{DAFA552D-B32D-4B20-919B-3FBD246CBD17}"/>
  </w:font>
  <w:font w:name="方正仿宋_GBK">
    <w:panose1 w:val="02000000000000000000"/>
    <w:charset w:val="86"/>
    <w:family w:val="script"/>
    <w:pitch w:val="default"/>
    <w:sig w:usb0="00000001" w:usb1="080E0000" w:usb2="00000000" w:usb3="00000000" w:csb0="00040000" w:csb1="00000000"/>
    <w:embedRegular r:id="rId6" w:fontKey="{48C8B237-78FA-4CCD-851D-7555A78A871F}"/>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Bahnschrift SemiBold SemiCondensed">
    <w:panose1 w:val="020B0502040204020203"/>
    <w:charset w:val="00"/>
    <w:family w:val="auto"/>
    <w:pitch w:val="default"/>
    <w:sig w:usb0="A00002C7" w:usb1="00000002" w:usb2="00000000" w:usb3="00000000" w:csb0="200001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3A6FF5"/>
    <w:rsid w:val="0002395F"/>
    <w:rsid w:val="00047C75"/>
    <w:rsid w:val="0005190C"/>
    <w:rsid w:val="0005536B"/>
    <w:rsid w:val="00056762"/>
    <w:rsid w:val="000624B7"/>
    <w:rsid w:val="00076E04"/>
    <w:rsid w:val="00093995"/>
    <w:rsid w:val="000A422F"/>
    <w:rsid w:val="000B1269"/>
    <w:rsid w:val="000B1326"/>
    <w:rsid w:val="000C3C75"/>
    <w:rsid w:val="000E0AFE"/>
    <w:rsid w:val="000F24A5"/>
    <w:rsid w:val="00112A77"/>
    <w:rsid w:val="00134FF6"/>
    <w:rsid w:val="001414B4"/>
    <w:rsid w:val="00175ABF"/>
    <w:rsid w:val="00177540"/>
    <w:rsid w:val="00180140"/>
    <w:rsid w:val="001B1DB5"/>
    <w:rsid w:val="001F0D19"/>
    <w:rsid w:val="001F4CA3"/>
    <w:rsid w:val="00200F27"/>
    <w:rsid w:val="00216452"/>
    <w:rsid w:val="002364C7"/>
    <w:rsid w:val="00243609"/>
    <w:rsid w:val="00250CA8"/>
    <w:rsid w:val="00295750"/>
    <w:rsid w:val="002B1FC4"/>
    <w:rsid w:val="002D3A19"/>
    <w:rsid w:val="002F522D"/>
    <w:rsid w:val="00315102"/>
    <w:rsid w:val="00346A40"/>
    <w:rsid w:val="003A6FF5"/>
    <w:rsid w:val="003E0820"/>
    <w:rsid w:val="003F4B27"/>
    <w:rsid w:val="004065B3"/>
    <w:rsid w:val="00412F25"/>
    <w:rsid w:val="00441063"/>
    <w:rsid w:val="00441E27"/>
    <w:rsid w:val="0045053C"/>
    <w:rsid w:val="00465F53"/>
    <w:rsid w:val="00517FFA"/>
    <w:rsid w:val="005310F2"/>
    <w:rsid w:val="00541725"/>
    <w:rsid w:val="00546CAE"/>
    <w:rsid w:val="00582B87"/>
    <w:rsid w:val="005977B7"/>
    <w:rsid w:val="005D7C37"/>
    <w:rsid w:val="00682C39"/>
    <w:rsid w:val="006D796A"/>
    <w:rsid w:val="00732FB6"/>
    <w:rsid w:val="007E7650"/>
    <w:rsid w:val="007F5879"/>
    <w:rsid w:val="008218C1"/>
    <w:rsid w:val="008370EB"/>
    <w:rsid w:val="00857B17"/>
    <w:rsid w:val="00870859"/>
    <w:rsid w:val="00883FCC"/>
    <w:rsid w:val="008A11D0"/>
    <w:rsid w:val="008A3273"/>
    <w:rsid w:val="008D6CCE"/>
    <w:rsid w:val="008E4A9C"/>
    <w:rsid w:val="009114CF"/>
    <w:rsid w:val="00931107"/>
    <w:rsid w:val="009713A1"/>
    <w:rsid w:val="0099551A"/>
    <w:rsid w:val="009A1874"/>
    <w:rsid w:val="009C5384"/>
    <w:rsid w:val="00A109A6"/>
    <w:rsid w:val="00A1768E"/>
    <w:rsid w:val="00A410A6"/>
    <w:rsid w:val="00A66D40"/>
    <w:rsid w:val="00A67B9F"/>
    <w:rsid w:val="00AB26FF"/>
    <w:rsid w:val="00AB30D1"/>
    <w:rsid w:val="00B04C39"/>
    <w:rsid w:val="00B17ED0"/>
    <w:rsid w:val="00BA240A"/>
    <w:rsid w:val="00BC01C0"/>
    <w:rsid w:val="00C11787"/>
    <w:rsid w:val="00C55B4A"/>
    <w:rsid w:val="00C631A5"/>
    <w:rsid w:val="00C64A37"/>
    <w:rsid w:val="00C658B3"/>
    <w:rsid w:val="00C76805"/>
    <w:rsid w:val="00C86844"/>
    <w:rsid w:val="00CF428F"/>
    <w:rsid w:val="00D2432B"/>
    <w:rsid w:val="00D32B4A"/>
    <w:rsid w:val="00DB199F"/>
    <w:rsid w:val="00E022A8"/>
    <w:rsid w:val="00E2190E"/>
    <w:rsid w:val="00E31795"/>
    <w:rsid w:val="00E45F35"/>
    <w:rsid w:val="00E51F46"/>
    <w:rsid w:val="00EA25C9"/>
    <w:rsid w:val="00F1696F"/>
    <w:rsid w:val="00F263F0"/>
    <w:rsid w:val="00F33A85"/>
    <w:rsid w:val="00F432FD"/>
    <w:rsid w:val="00F435D9"/>
    <w:rsid w:val="00F7204F"/>
    <w:rsid w:val="01011432"/>
    <w:rsid w:val="01395070"/>
    <w:rsid w:val="01715AB9"/>
    <w:rsid w:val="01C42B8B"/>
    <w:rsid w:val="01D36AA6"/>
    <w:rsid w:val="022D7E03"/>
    <w:rsid w:val="02783976"/>
    <w:rsid w:val="027D71DE"/>
    <w:rsid w:val="0281282A"/>
    <w:rsid w:val="02C1531D"/>
    <w:rsid w:val="02C170CB"/>
    <w:rsid w:val="02C769C9"/>
    <w:rsid w:val="031A67DB"/>
    <w:rsid w:val="03B409DD"/>
    <w:rsid w:val="04362438"/>
    <w:rsid w:val="043B2EAD"/>
    <w:rsid w:val="047E71E2"/>
    <w:rsid w:val="04BD43EB"/>
    <w:rsid w:val="04FD0162"/>
    <w:rsid w:val="05453FE3"/>
    <w:rsid w:val="05455959"/>
    <w:rsid w:val="057F6DC9"/>
    <w:rsid w:val="05950E17"/>
    <w:rsid w:val="059A167C"/>
    <w:rsid w:val="05A625A8"/>
    <w:rsid w:val="05AD3936"/>
    <w:rsid w:val="05E7509A"/>
    <w:rsid w:val="063B7194"/>
    <w:rsid w:val="067032E2"/>
    <w:rsid w:val="06C33F8E"/>
    <w:rsid w:val="070E48A8"/>
    <w:rsid w:val="071D4B6E"/>
    <w:rsid w:val="077C22D7"/>
    <w:rsid w:val="07FB6BDB"/>
    <w:rsid w:val="081168A5"/>
    <w:rsid w:val="081303C8"/>
    <w:rsid w:val="0861365F"/>
    <w:rsid w:val="08962DA7"/>
    <w:rsid w:val="08F16230"/>
    <w:rsid w:val="09570789"/>
    <w:rsid w:val="09734E97"/>
    <w:rsid w:val="09B60A94"/>
    <w:rsid w:val="09D640F0"/>
    <w:rsid w:val="0A334D52"/>
    <w:rsid w:val="0A36214C"/>
    <w:rsid w:val="0A4C5E14"/>
    <w:rsid w:val="0A577B34"/>
    <w:rsid w:val="0AA55524"/>
    <w:rsid w:val="0ABB6AF5"/>
    <w:rsid w:val="0AC57974"/>
    <w:rsid w:val="0AE2480E"/>
    <w:rsid w:val="0AF50259"/>
    <w:rsid w:val="0B2224FE"/>
    <w:rsid w:val="0B5E26D9"/>
    <w:rsid w:val="0B7A42BB"/>
    <w:rsid w:val="0B865355"/>
    <w:rsid w:val="0BB7550F"/>
    <w:rsid w:val="0C291B89"/>
    <w:rsid w:val="0C3725CC"/>
    <w:rsid w:val="0C686809"/>
    <w:rsid w:val="0CAA6E21"/>
    <w:rsid w:val="0CAE7A1A"/>
    <w:rsid w:val="0DB66EDA"/>
    <w:rsid w:val="0DC43C60"/>
    <w:rsid w:val="0E340499"/>
    <w:rsid w:val="0E370B89"/>
    <w:rsid w:val="0EDF0A75"/>
    <w:rsid w:val="0F2E5AE8"/>
    <w:rsid w:val="0F6220B1"/>
    <w:rsid w:val="0FAB0EE6"/>
    <w:rsid w:val="0FEB48C9"/>
    <w:rsid w:val="0FEC78F6"/>
    <w:rsid w:val="0FF17FD6"/>
    <w:rsid w:val="101F0EF0"/>
    <w:rsid w:val="104B4477"/>
    <w:rsid w:val="10667503"/>
    <w:rsid w:val="107F5B03"/>
    <w:rsid w:val="109220A6"/>
    <w:rsid w:val="10940AC7"/>
    <w:rsid w:val="109866AA"/>
    <w:rsid w:val="10A735CE"/>
    <w:rsid w:val="10FA702C"/>
    <w:rsid w:val="10FB7C4C"/>
    <w:rsid w:val="10FC37B4"/>
    <w:rsid w:val="11405FA6"/>
    <w:rsid w:val="11725BE4"/>
    <w:rsid w:val="11755C50"/>
    <w:rsid w:val="11847C41"/>
    <w:rsid w:val="11892532"/>
    <w:rsid w:val="12042B30"/>
    <w:rsid w:val="12130774"/>
    <w:rsid w:val="122D2087"/>
    <w:rsid w:val="125C6E10"/>
    <w:rsid w:val="12F552BB"/>
    <w:rsid w:val="13127DB1"/>
    <w:rsid w:val="1319260B"/>
    <w:rsid w:val="136939DE"/>
    <w:rsid w:val="13B5209D"/>
    <w:rsid w:val="13B640D8"/>
    <w:rsid w:val="13E8038D"/>
    <w:rsid w:val="13FF7A53"/>
    <w:rsid w:val="141B6690"/>
    <w:rsid w:val="14F72A26"/>
    <w:rsid w:val="150572EB"/>
    <w:rsid w:val="15115C90"/>
    <w:rsid w:val="1538517C"/>
    <w:rsid w:val="15783F61"/>
    <w:rsid w:val="15BF393E"/>
    <w:rsid w:val="15CA4090"/>
    <w:rsid w:val="15D74A25"/>
    <w:rsid w:val="15F5159F"/>
    <w:rsid w:val="15F66C34"/>
    <w:rsid w:val="15FB06EE"/>
    <w:rsid w:val="16113A6D"/>
    <w:rsid w:val="162C08A7"/>
    <w:rsid w:val="163C4F8E"/>
    <w:rsid w:val="16463FCF"/>
    <w:rsid w:val="16C61609"/>
    <w:rsid w:val="16F615E1"/>
    <w:rsid w:val="170E4685"/>
    <w:rsid w:val="17141A67"/>
    <w:rsid w:val="17231CAA"/>
    <w:rsid w:val="17FD074D"/>
    <w:rsid w:val="180B77E6"/>
    <w:rsid w:val="182F010D"/>
    <w:rsid w:val="18356139"/>
    <w:rsid w:val="18475E6C"/>
    <w:rsid w:val="189A5F5E"/>
    <w:rsid w:val="18A137CE"/>
    <w:rsid w:val="191F1353"/>
    <w:rsid w:val="192835A8"/>
    <w:rsid w:val="192A5572"/>
    <w:rsid w:val="193E16C4"/>
    <w:rsid w:val="194505FE"/>
    <w:rsid w:val="19CD414F"/>
    <w:rsid w:val="19CE3AEE"/>
    <w:rsid w:val="1A02204B"/>
    <w:rsid w:val="1A3A3383"/>
    <w:rsid w:val="1A7867B1"/>
    <w:rsid w:val="1AD559B1"/>
    <w:rsid w:val="1ADC6D40"/>
    <w:rsid w:val="1AEB6F83"/>
    <w:rsid w:val="1B2B55D1"/>
    <w:rsid w:val="1B66585D"/>
    <w:rsid w:val="1BBD7D7A"/>
    <w:rsid w:val="1BE51C24"/>
    <w:rsid w:val="1C1D03C3"/>
    <w:rsid w:val="1C3861F8"/>
    <w:rsid w:val="1C931680"/>
    <w:rsid w:val="1CEB6DC6"/>
    <w:rsid w:val="1D0B1216"/>
    <w:rsid w:val="1D266050"/>
    <w:rsid w:val="1DC064A5"/>
    <w:rsid w:val="1DD957B9"/>
    <w:rsid w:val="1E0839A8"/>
    <w:rsid w:val="1E195BB5"/>
    <w:rsid w:val="1E333E88"/>
    <w:rsid w:val="1E580955"/>
    <w:rsid w:val="1E7352C5"/>
    <w:rsid w:val="1EAE27A1"/>
    <w:rsid w:val="1F6414FC"/>
    <w:rsid w:val="1F9C084C"/>
    <w:rsid w:val="1FB97650"/>
    <w:rsid w:val="206F7D0E"/>
    <w:rsid w:val="20994D8B"/>
    <w:rsid w:val="213170F5"/>
    <w:rsid w:val="21857739"/>
    <w:rsid w:val="220D3C83"/>
    <w:rsid w:val="22192FA4"/>
    <w:rsid w:val="224650EC"/>
    <w:rsid w:val="22486A69"/>
    <w:rsid w:val="22511DC1"/>
    <w:rsid w:val="22BE4F7D"/>
    <w:rsid w:val="22D84291"/>
    <w:rsid w:val="22E70030"/>
    <w:rsid w:val="231F6004"/>
    <w:rsid w:val="234C39D8"/>
    <w:rsid w:val="238910E7"/>
    <w:rsid w:val="239D4B92"/>
    <w:rsid w:val="23A979DB"/>
    <w:rsid w:val="23B56380"/>
    <w:rsid w:val="23E26A49"/>
    <w:rsid w:val="244A6096"/>
    <w:rsid w:val="24D9609E"/>
    <w:rsid w:val="25276E09"/>
    <w:rsid w:val="255B6AB3"/>
    <w:rsid w:val="25657932"/>
    <w:rsid w:val="26025181"/>
    <w:rsid w:val="26A5448A"/>
    <w:rsid w:val="26D0702D"/>
    <w:rsid w:val="27475541"/>
    <w:rsid w:val="275024C4"/>
    <w:rsid w:val="27A91D58"/>
    <w:rsid w:val="27AC5CEC"/>
    <w:rsid w:val="27DC212D"/>
    <w:rsid w:val="27F154AD"/>
    <w:rsid w:val="280206F6"/>
    <w:rsid w:val="28213FE4"/>
    <w:rsid w:val="28B46C06"/>
    <w:rsid w:val="28C50E13"/>
    <w:rsid w:val="28F64FBC"/>
    <w:rsid w:val="28F6721F"/>
    <w:rsid w:val="29642984"/>
    <w:rsid w:val="29A51F1F"/>
    <w:rsid w:val="2A1E5C2A"/>
    <w:rsid w:val="2A32297E"/>
    <w:rsid w:val="2A3A3D89"/>
    <w:rsid w:val="2A6E7289"/>
    <w:rsid w:val="2ACB6489"/>
    <w:rsid w:val="2B033E75"/>
    <w:rsid w:val="2B0B4AD7"/>
    <w:rsid w:val="2B980A61"/>
    <w:rsid w:val="2B996587"/>
    <w:rsid w:val="2BDC5007"/>
    <w:rsid w:val="2BDD6474"/>
    <w:rsid w:val="2BF81500"/>
    <w:rsid w:val="2C0A396C"/>
    <w:rsid w:val="2C1D30CB"/>
    <w:rsid w:val="2C7A1F15"/>
    <w:rsid w:val="2C934738"/>
    <w:rsid w:val="2C9F197B"/>
    <w:rsid w:val="2CCB451E"/>
    <w:rsid w:val="2CD535EF"/>
    <w:rsid w:val="2D200D0E"/>
    <w:rsid w:val="2D393B7E"/>
    <w:rsid w:val="2D7E52F1"/>
    <w:rsid w:val="2DB96C50"/>
    <w:rsid w:val="2DDB4C35"/>
    <w:rsid w:val="2DDE36D8"/>
    <w:rsid w:val="2DF42C10"/>
    <w:rsid w:val="2E0B0ED4"/>
    <w:rsid w:val="2E183793"/>
    <w:rsid w:val="2E1D349F"/>
    <w:rsid w:val="2EC9366C"/>
    <w:rsid w:val="2F08606E"/>
    <w:rsid w:val="2F157D30"/>
    <w:rsid w:val="2F1C3757"/>
    <w:rsid w:val="2F1C72B3"/>
    <w:rsid w:val="2F302222"/>
    <w:rsid w:val="2F54731B"/>
    <w:rsid w:val="2F61116A"/>
    <w:rsid w:val="2F8A6913"/>
    <w:rsid w:val="2F96016F"/>
    <w:rsid w:val="2F967065"/>
    <w:rsid w:val="2FA86CD8"/>
    <w:rsid w:val="2FC5794B"/>
    <w:rsid w:val="2FD14541"/>
    <w:rsid w:val="30534F57"/>
    <w:rsid w:val="30561D01"/>
    <w:rsid w:val="30663030"/>
    <w:rsid w:val="30C604C0"/>
    <w:rsid w:val="30EE1123"/>
    <w:rsid w:val="310821E5"/>
    <w:rsid w:val="314D1643"/>
    <w:rsid w:val="32036508"/>
    <w:rsid w:val="324A2389"/>
    <w:rsid w:val="324F174E"/>
    <w:rsid w:val="32E93950"/>
    <w:rsid w:val="32F637D4"/>
    <w:rsid w:val="3321133C"/>
    <w:rsid w:val="333077D1"/>
    <w:rsid w:val="3344327C"/>
    <w:rsid w:val="33790079"/>
    <w:rsid w:val="33AF6948"/>
    <w:rsid w:val="33D97E69"/>
    <w:rsid w:val="33E32A95"/>
    <w:rsid w:val="341E7629"/>
    <w:rsid w:val="342235BE"/>
    <w:rsid w:val="343A03A1"/>
    <w:rsid w:val="345049FE"/>
    <w:rsid w:val="349E6F89"/>
    <w:rsid w:val="34BE44CC"/>
    <w:rsid w:val="34DB5D2F"/>
    <w:rsid w:val="353F3CFB"/>
    <w:rsid w:val="3546508A"/>
    <w:rsid w:val="35831E3A"/>
    <w:rsid w:val="359E6C74"/>
    <w:rsid w:val="362C1806"/>
    <w:rsid w:val="363C34A7"/>
    <w:rsid w:val="364E0879"/>
    <w:rsid w:val="36965B9D"/>
    <w:rsid w:val="369736C3"/>
    <w:rsid w:val="36AC716F"/>
    <w:rsid w:val="36CC15BF"/>
    <w:rsid w:val="36D668E1"/>
    <w:rsid w:val="371F5B92"/>
    <w:rsid w:val="37427AD3"/>
    <w:rsid w:val="37732382"/>
    <w:rsid w:val="37A22587"/>
    <w:rsid w:val="37CB1E60"/>
    <w:rsid w:val="37DA39D0"/>
    <w:rsid w:val="37E56DDC"/>
    <w:rsid w:val="381A6D1A"/>
    <w:rsid w:val="385C5ABD"/>
    <w:rsid w:val="38614AF5"/>
    <w:rsid w:val="387737AC"/>
    <w:rsid w:val="38A327F3"/>
    <w:rsid w:val="38D752FC"/>
    <w:rsid w:val="398E34A3"/>
    <w:rsid w:val="39C66799"/>
    <w:rsid w:val="3A145757"/>
    <w:rsid w:val="3A2B484E"/>
    <w:rsid w:val="3A345DF9"/>
    <w:rsid w:val="3A3951BD"/>
    <w:rsid w:val="3A4F49E1"/>
    <w:rsid w:val="3B0D52F1"/>
    <w:rsid w:val="3B31058A"/>
    <w:rsid w:val="3B46796D"/>
    <w:rsid w:val="3B4A33FA"/>
    <w:rsid w:val="3B4B0911"/>
    <w:rsid w:val="3BBA40DC"/>
    <w:rsid w:val="3BD52AB3"/>
    <w:rsid w:val="3C9C1A33"/>
    <w:rsid w:val="3CA628B2"/>
    <w:rsid w:val="3CE66EFE"/>
    <w:rsid w:val="3D2A5291"/>
    <w:rsid w:val="3D372BF7"/>
    <w:rsid w:val="3D393726"/>
    <w:rsid w:val="3D5968DE"/>
    <w:rsid w:val="3D8E3A72"/>
    <w:rsid w:val="3DCA33D0"/>
    <w:rsid w:val="3DEB2C72"/>
    <w:rsid w:val="3E457D6F"/>
    <w:rsid w:val="3E8F74A2"/>
    <w:rsid w:val="3EB6242B"/>
    <w:rsid w:val="3F3C07F3"/>
    <w:rsid w:val="3F5605BF"/>
    <w:rsid w:val="3F854A01"/>
    <w:rsid w:val="3FC45529"/>
    <w:rsid w:val="401069C0"/>
    <w:rsid w:val="403A57EB"/>
    <w:rsid w:val="4077259B"/>
    <w:rsid w:val="40AF537D"/>
    <w:rsid w:val="40B82406"/>
    <w:rsid w:val="40FE2CBD"/>
    <w:rsid w:val="410F3594"/>
    <w:rsid w:val="41AA72AE"/>
    <w:rsid w:val="41DF0E17"/>
    <w:rsid w:val="41EA5131"/>
    <w:rsid w:val="423A01ED"/>
    <w:rsid w:val="42CE66BF"/>
    <w:rsid w:val="4314709A"/>
    <w:rsid w:val="432307B8"/>
    <w:rsid w:val="432F1853"/>
    <w:rsid w:val="43677FE9"/>
    <w:rsid w:val="43772E37"/>
    <w:rsid w:val="439755FA"/>
    <w:rsid w:val="43993170"/>
    <w:rsid w:val="43CF0940"/>
    <w:rsid w:val="442B0776"/>
    <w:rsid w:val="44CE0BF8"/>
    <w:rsid w:val="44F05FB4"/>
    <w:rsid w:val="4500679C"/>
    <w:rsid w:val="456004AC"/>
    <w:rsid w:val="459C4852"/>
    <w:rsid w:val="45D109A0"/>
    <w:rsid w:val="461E495F"/>
    <w:rsid w:val="469B2D5C"/>
    <w:rsid w:val="46C66CFC"/>
    <w:rsid w:val="471F1BDF"/>
    <w:rsid w:val="476D46F8"/>
    <w:rsid w:val="47D77DC3"/>
    <w:rsid w:val="4812704D"/>
    <w:rsid w:val="4841168A"/>
    <w:rsid w:val="49276B29"/>
    <w:rsid w:val="49632EA2"/>
    <w:rsid w:val="498126DD"/>
    <w:rsid w:val="499046CE"/>
    <w:rsid w:val="4A0F5F3A"/>
    <w:rsid w:val="4A183041"/>
    <w:rsid w:val="4A58343D"/>
    <w:rsid w:val="4A871F75"/>
    <w:rsid w:val="4A8A55C1"/>
    <w:rsid w:val="4ABF170F"/>
    <w:rsid w:val="4AF60EA8"/>
    <w:rsid w:val="4B46773A"/>
    <w:rsid w:val="4B4E65A3"/>
    <w:rsid w:val="4B667DDC"/>
    <w:rsid w:val="4BA34B8C"/>
    <w:rsid w:val="4C2A705C"/>
    <w:rsid w:val="4C5B5467"/>
    <w:rsid w:val="4C6C31D0"/>
    <w:rsid w:val="4C9444D5"/>
    <w:rsid w:val="4C9550C6"/>
    <w:rsid w:val="4CF32D76"/>
    <w:rsid w:val="4D7F0CE1"/>
    <w:rsid w:val="4D8C1650"/>
    <w:rsid w:val="4DB96659"/>
    <w:rsid w:val="4E0452F6"/>
    <w:rsid w:val="4E04568A"/>
    <w:rsid w:val="4E2F6BAB"/>
    <w:rsid w:val="4E523A78"/>
    <w:rsid w:val="4E6A3AB9"/>
    <w:rsid w:val="4E704ACE"/>
    <w:rsid w:val="4E9C58C3"/>
    <w:rsid w:val="4EA05CA0"/>
    <w:rsid w:val="4ECF7A46"/>
    <w:rsid w:val="4F204746"/>
    <w:rsid w:val="4F7E2808"/>
    <w:rsid w:val="4FBB7FCB"/>
    <w:rsid w:val="4FC57D4D"/>
    <w:rsid w:val="50474C6E"/>
    <w:rsid w:val="50591CBD"/>
    <w:rsid w:val="50636185"/>
    <w:rsid w:val="507E34D2"/>
    <w:rsid w:val="508F56DF"/>
    <w:rsid w:val="50AF064B"/>
    <w:rsid w:val="510A4FE4"/>
    <w:rsid w:val="511856D5"/>
    <w:rsid w:val="516B614C"/>
    <w:rsid w:val="518B3B7F"/>
    <w:rsid w:val="519D5BDA"/>
    <w:rsid w:val="519F7BA4"/>
    <w:rsid w:val="51D11D27"/>
    <w:rsid w:val="51E47CAD"/>
    <w:rsid w:val="51F003FF"/>
    <w:rsid w:val="520B6FE7"/>
    <w:rsid w:val="52195BA8"/>
    <w:rsid w:val="52293911"/>
    <w:rsid w:val="525E7A5F"/>
    <w:rsid w:val="52C33D66"/>
    <w:rsid w:val="52E066C6"/>
    <w:rsid w:val="52EB0472"/>
    <w:rsid w:val="52FE08FA"/>
    <w:rsid w:val="53130849"/>
    <w:rsid w:val="534F73A8"/>
    <w:rsid w:val="53851174"/>
    <w:rsid w:val="53D37FD9"/>
    <w:rsid w:val="53FF7884"/>
    <w:rsid w:val="54532EC8"/>
    <w:rsid w:val="547E7F44"/>
    <w:rsid w:val="54ED0E23"/>
    <w:rsid w:val="55195EBF"/>
    <w:rsid w:val="55627866"/>
    <w:rsid w:val="55DF2C65"/>
    <w:rsid w:val="55E22755"/>
    <w:rsid w:val="56352885"/>
    <w:rsid w:val="56912D78"/>
    <w:rsid w:val="56A63783"/>
    <w:rsid w:val="56C555A0"/>
    <w:rsid w:val="56E16569"/>
    <w:rsid w:val="56F57B5E"/>
    <w:rsid w:val="56FE0939"/>
    <w:rsid w:val="57111640"/>
    <w:rsid w:val="5721105B"/>
    <w:rsid w:val="57BB2AB1"/>
    <w:rsid w:val="57EA769F"/>
    <w:rsid w:val="58003366"/>
    <w:rsid w:val="5825666F"/>
    <w:rsid w:val="58492F78"/>
    <w:rsid w:val="58C61EBA"/>
    <w:rsid w:val="58D565A1"/>
    <w:rsid w:val="58ED5699"/>
    <w:rsid w:val="5906675A"/>
    <w:rsid w:val="596B6359"/>
    <w:rsid w:val="59C03AED"/>
    <w:rsid w:val="5A625C12"/>
    <w:rsid w:val="5A9304C2"/>
    <w:rsid w:val="5ADF7263"/>
    <w:rsid w:val="5B152C85"/>
    <w:rsid w:val="5B5021B7"/>
    <w:rsid w:val="5B503CBD"/>
    <w:rsid w:val="5B523ED9"/>
    <w:rsid w:val="5BA74225"/>
    <w:rsid w:val="5BC75F7D"/>
    <w:rsid w:val="5BFE5E0F"/>
    <w:rsid w:val="5C0F2E1E"/>
    <w:rsid w:val="5C74387D"/>
    <w:rsid w:val="5C8956D8"/>
    <w:rsid w:val="5C9C18B0"/>
    <w:rsid w:val="5D0448EB"/>
    <w:rsid w:val="5D5A30F0"/>
    <w:rsid w:val="5D5A7075"/>
    <w:rsid w:val="5D867E6A"/>
    <w:rsid w:val="5D8D744A"/>
    <w:rsid w:val="5DC22EA2"/>
    <w:rsid w:val="5DCF3C31"/>
    <w:rsid w:val="5DCF7A63"/>
    <w:rsid w:val="5DE30E18"/>
    <w:rsid w:val="5DFA5B8D"/>
    <w:rsid w:val="5E1735B1"/>
    <w:rsid w:val="5EEA61D6"/>
    <w:rsid w:val="5F0C1E0D"/>
    <w:rsid w:val="5F8E3006"/>
    <w:rsid w:val="5FDE3F8D"/>
    <w:rsid w:val="5FE80968"/>
    <w:rsid w:val="60C5514D"/>
    <w:rsid w:val="60D55390"/>
    <w:rsid w:val="62157A0E"/>
    <w:rsid w:val="623A5C4E"/>
    <w:rsid w:val="625973A6"/>
    <w:rsid w:val="627E7362"/>
    <w:rsid w:val="628D3A49"/>
    <w:rsid w:val="62CC3E25"/>
    <w:rsid w:val="62EC076F"/>
    <w:rsid w:val="63514A76"/>
    <w:rsid w:val="63534C92"/>
    <w:rsid w:val="63FC2C34"/>
    <w:rsid w:val="64371EBE"/>
    <w:rsid w:val="643C74D4"/>
    <w:rsid w:val="64460353"/>
    <w:rsid w:val="64767E57"/>
    <w:rsid w:val="648275DD"/>
    <w:rsid w:val="64CC5391"/>
    <w:rsid w:val="65406E15"/>
    <w:rsid w:val="657D7DA4"/>
    <w:rsid w:val="65A96B25"/>
    <w:rsid w:val="65BA6903"/>
    <w:rsid w:val="661C6940"/>
    <w:rsid w:val="66326DE1"/>
    <w:rsid w:val="66B23A7E"/>
    <w:rsid w:val="66EF6A80"/>
    <w:rsid w:val="674E7C4A"/>
    <w:rsid w:val="6760797E"/>
    <w:rsid w:val="678673E4"/>
    <w:rsid w:val="67AE693B"/>
    <w:rsid w:val="68040309"/>
    <w:rsid w:val="688558EE"/>
    <w:rsid w:val="689C1ECE"/>
    <w:rsid w:val="68A5389A"/>
    <w:rsid w:val="690600B1"/>
    <w:rsid w:val="69A00505"/>
    <w:rsid w:val="69C46BA7"/>
    <w:rsid w:val="6A0C7949"/>
    <w:rsid w:val="6A1011E7"/>
    <w:rsid w:val="6A162371"/>
    <w:rsid w:val="6A4E7F61"/>
    <w:rsid w:val="6A647785"/>
    <w:rsid w:val="6AE24404"/>
    <w:rsid w:val="6B594E10"/>
    <w:rsid w:val="6B607F4C"/>
    <w:rsid w:val="6B7C253E"/>
    <w:rsid w:val="6C865790"/>
    <w:rsid w:val="6C8B2DA7"/>
    <w:rsid w:val="6CBD4F2A"/>
    <w:rsid w:val="6D4F2026"/>
    <w:rsid w:val="6D94212F"/>
    <w:rsid w:val="6DD864C0"/>
    <w:rsid w:val="6DE44241"/>
    <w:rsid w:val="6E11552E"/>
    <w:rsid w:val="6E3F1536"/>
    <w:rsid w:val="6E453429"/>
    <w:rsid w:val="6E510020"/>
    <w:rsid w:val="6EB32A89"/>
    <w:rsid w:val="6ED529FF"/>
    <w:rsid w:val="6F125A01"/>
    <w:rsid w:val="6F1C7D0C"/>
    <w:rsid w:val="6F211365"/>
    <w:rsid w:val="6F4B3B49"/>
    <w:rsid w:val="6FD26F3F"/>
    <w:rsid w:val="70140BC9"/>
    <w:rsid w:val="707B3132"/>
    <w:rsid w:val="70AC7790"/>
    <w:rsid w:val="70D72A5F"/>
    <w:rsid w:val="70F3716D"/>
    <w:rsid w:val="70FA674D"/>
    <w:rsid w:val="71871D75"/>
    <w:rsid w:val="71A462ED"/>
    <w:rsid w:val="71AD37BF"/>
    <w:rsid w:val="71D15700"/>
    <w:rsid w:val="71F238C8"/>
    <w:rsid w:val="72062ED0"/>
    <w:rsid w:val="72253936"/>
    <w:rsid w:val="722872EA"/>
    <w:rsid w:val="72442376"/>
    <w:rsid w:val="7249798C"/>
    <w:rsid w:val="729130E1"/>
    <w:rsid w:val="72A9667D"/>
    <w:rsid w:val="72AB41A3"/>
    <w:rsid w:val="72C62D8B"/>
    <w:rsid w:val="73505053"/>
    <w:rsid w:val="737811A7"/>
    <w:rsid w:val="73836ECE"/>
    <w:rsid w:val="739A7D73"/>
    <w:rsid w:val="73AC6367"/>
    <w:rsid w:val="74BB61F3"/>
    <w:rsid w:val="75217553"/>
    <w:rsid w:val="75410DEE"/>
    <w:rsid w:val="756B5E6B"/>
    <w:rsid w:val="75BC21E9"/>
    <w:rsid w:val="75D87228"/>
    <w:rsid w:val="75DB4D9F"/>
    <w:rsid w:val="764A5A81"/>
    <w:rsid w:val="7652788C"/>
    <w:rsid w:val="76A2766B"/>
    <w:rsid w:val="76D812DE"/>
    <w:rsid w:val="76E77774"/>
    <w:rsid w:val="77043E82"/>
    <w:rsid w:val="772067E2"/>
    <w:rsid w:val="77444BC6"/>
    <w:rsid w:val="77660698"/>
    <w:rsid w:val="777059BB"/>
    <w:rsid w:val="779D4CC5"/>
    <w:rsid w:val="77BF615F"/>
    <w:rsid w:val="77D54678"/>
    <w:rsid w:val="77D73344"/>
    <w:rsid w:val="77D870BC"/>
    <w:rsid w:val="77F74E60"/>
    <w:rsid w:val="784C61B1"/>
    <w:rsid w:val="788F3C1F"/>
    <w:rsid w:val="78D9133E"/>
    <w:rsid w:val="7A721A4A"/>
    <w:rsid w:val="7A78650F"/>
    <w:rsid w:val="7AC027B5"/>
    <w:rsid w:val="7AD16771"/>
    <w:rsid w:val="7B1B5C3E"/>
    <w:rsid w:val="7B3304B4"/>
    <w:rsid w:val="7B424F78"/>
    <w:rsid w:val="7B4C229B"/>
    <w:rsid w:val="7B5D6256"/>
    <w:rsid w:val="7B707D38"/>
    <w:rsid w:val="7B7D06A6"/>
    <w:rsid w:val="7BA619AB"/>
    <w:rsid w:val="7BB37C24"/>
    <w:rsid w:val="7BC10593"/>
    <w:rsid w:val="7BE73D72"/>
    <w:rsid w:val="7BE77CAB"/>
    <w:rsid w:val="7C2B3C5E"/>
    <w:rsid w:val="7C3E0007"/>
    <w:rsid w:val="7C541407"/>
    <w:rsid w:val="7C6929D9"/>
    <w:rsid w:val="7C8021FC"/>
    <w:rsid w:val="7CD24A22"/>
    <w:rsid w:val="7CE107C1"/>
    <w:rsid w:val="7CE81B50"/>
    <w:rsid w:val="7D2F3C22"/>
    <w:rsid w:val="7D9D3A60"/>
    <w:rsid w:val="7DAE5F88"/>
    <w:rsid w:val="7DC91981"/>
    <w:rsid w:val="7E6200C3"/>
    <w:rsid w:val="7E6E2528"/>
    <w:rsid w:val="7EBB39C0"/>
    <w:rsid w:val="7ED92098"/>
    <w:rsid w:val="7EDE320A"/>
    <w:rsid w:val="7F1135E0"/>
    <w:rsid w:val="7F2A28F3"/>
    <w:rsid w:val="7F2C15B3"/>
    <w:rsid w:val="7F4B6BA3"/>
    <w:rsid w:val="7F7678E7"/>
    <w:rsid w:val="7F7D6EC7"/>
    <w:rsid w:val="7F8E4C30"/>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框文本 字符"/>
    <w:basedOn w:val="10"/>
    <w:link w:val="3"/>
    <w:semiHidden/>
    <w:qFormat/>
    <w:uiPriority w:val="99"/>
    <w:rPr>
      <w:sz w:val="18"/>
      <w:szCs w:val="18"/>
    </w:rPr>
  </w:style>
  <w:style w:type="character" w:customStyle="1" w:styleId="17">
    <w:name w:val="批注文字 字符"/>
    <w:basedOn w:val="10"/>
    <w:link w:val="2"/>
    <w:semiHidden/>
    <w:qFormat/>
    <w:uiPriority w:val="99"/>
  </w:style>
  <w:style w:type="character" w:customStyle="1" w:styleId="18">
    <w:name w:val="批注主题 字符"/>
    <w:basedOn w:val="17"/>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11728</Words>
  <Characters>11747</Characters>
  <Lines>78</Lines>
  <Paragraphs>22</Paragraphs>
  <TotalTime>7</TotalTime>
  <ScaleCrop>false</ScaleCrop>
  <LinksUpToDate>false</LinksUpToDate>
  <CharactersWithSpaces>11916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2022-10-11T15:02:00Z</dcterms:created>
  <dc:creator>yaopin liutong</dc:creator>
  <cp:lastModifiedBy>湘君</cp:lastModifiedBy>
  <dcterms:modified xsi:type="dcterms:W3CDTF">2022-11-01T08:56:11Z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31940D7832704EEA96FC72EE87BBF100</vt:lpwstr>
  </property>
</Properties>
</file>