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829"/>
        </w:tabs>
        <w:spacing w:line="600" w:lineRule="exact"/>
        <w:rPr>
          <w:rFonts w:ascii="黑体" w:hAnsi="黑体" w:eastAsia="黑体"/>
          <w:color w:val="000000"/>
          <w:sz w:val="32"/>
          <w:szCs w:val="32"/>
        </w:rPr>
      </w:pPr>
      <w:bookmarkStart w:id="0" w:name="_GoBack"/>
      <w:bookmarkEnd w:id="0"/>
      <w:r>
        <w:rPr>
          <w:rFonts w:hint="eastAsia" w:ascii="方正黑体_GBK" w:hAnsi="方正黑体_GBK" w:eastAsia="方正黑体_GBK" w:cs="方正黑体_GBK"/>
          <w:kern w:val="2"/>
          <w:sz w:val="32"/>
          <w:szCs w:val="32"/>
          <w:lang w:val="en-US" w:eastAsia="zh-CN" w:bidi="ar-SA"/>
        </w:rPr>
        <w:t xml:space="preserve">附 件 </w:t>
      </w:r>
    </w:p>
    <w:p>
      <w:pPr>
        <w:spacing w:before="152" w:line="222" w:lineRule="auto"/>
        <w:jc w:val="center"/>
        <w:rPr>
          <w:rFonts w:ascii="方正小标宋_GBK" w:hAnsi="方正小标宋_GBK" w:eastAsia="方正小标宋_GBK" w:cs="方正小标宋_GBK"/>
          <w:color w:val="4C3500"/>
          <w:spacing w:val="27"/>
          <w:sz w:val="44"/>
          <w:szCs w:val="44"/>
        </w:rPr>
      </w:pPr>
      <w:r>
        <w:rPr>
          <w:rFonts w:hint="eastAsia" w:ascii="方正小标宋_GBK" w:hAnsi="方正小标宋_GBK" w:eastAsia="方正小标宋_GBK" w:cs="方正小标宋_GBK"/>
          <w:color w:val="4C3500"/>
          <w:spacing w:val="27"/>
          <w:sz w:val="44"/>
          <w:szCs w:val="44"/>
        </w:rPr>
        <w:t>会议日程</w:t>
      </w:r>
    </w:p>
    <w:tbl>
      <w:tblPr>
        <w:tblStyle w:val="5"/>
        <w:tblW w:w="88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
      <w:tblGrid>
        <w:gridCol w:w="1727"/>
        <w:gridCol w:w="3816"/>
        <w:gridCol w:w="3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1727"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
                <w:sz w:val="24"/>
                <w:szCs w:val="24"/>
              </w:rPr>
            </w:pPr>
            <w:r>
              <w:rPr>
                <w:rFonts w:ascii="方正仿宋_GBK" w:hAnsi="方正仿宋_GBK" w:eastAsia="方正仿宋_GBK" w:cs="方正仿宋_GBK"/>
                <w:b/>
                <w:sz w:val="24"/>
                <w:szCs w:val="24"/>
              </w:rPr>
              <w:t>时 间</w:t>
            </w:r>
          </w:p>
        </w:tc>
        <w:tc>
          <w:tcPr>
            <w:tcW w:w="3816"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
                <w:sz w:val="24"/>
                <w:szCs w:val="24"/>
              </w:rPr>
            </w:pPr>
            <w:r>
              <w:rPr>
                <w:rFonts w:ascii="方正仿宋_GBK" w:hAnsi="方正仿宋_GBK" w:eastAsia="方正仿宋_GBK" w:cs="方正仿宋_GBK"/>
                <w:b/>
                <w:sz w:val="24"/>
                <w:szCs w:val="24"/>
              </w:rPr>
              <w:t>内 容</w:t>
            </w:r>
          </w:p>
        </w:tc>
        <w:tc>
          <w:tcPr>
            <w:tcW w:w="3293" w:type="dxa"/>
            <w:vAlign w:val="center"/>
          </w:tcPr>
          <w:p>
            <w:pPr>
              <w:pStyle w:val="7"/>
              <w:snapToGrid w:val="0"/>
              <w:spacing w:line="240" w:lineRule="exact"/>
              <w:jc w:val="center"/>
              <w:textAlignment w:val="baseline"/>
              <w:rPr>
                <w:rFonts w:hint="default" w:ascii="方正仿宋_GBK" w:hAnsi="方正仿宋_GBK" w:eastAsia="方正仿宋_GBK" w:cs="方正仿宋_GBK"/>
                <w:b/>
                <w:sz w:val="24"/>
                <w:szCs w:val="24"/>
              </w:rPr>
            </w:pPr>
            <w:r>
              <w:rPr>
                <w:rFonts w:ascii="方正仿宋_GBK" w:hAnsi="方正仿宋_GBK" w:eastAsia="方正仿宋_GBK" w:cs="方正仿宋_GBK"/>
                <w:b/>
                <w:sz w:val="24"/>
                <w:szCs w:val="24"/>
              </w:rPr>
              <w:t>嘉 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8836" w:type="dxa"/>
            <w:gridSpan w:val="3"/>
            <w:vAlign w:val="center"/>
          </w:tcPr>
          <w:p>
            <w:pPr>
              <w:pStyle w:val="7"/>
              <w:snapToGrid w:val="0"/>
              <w:spacing w:before="31" w:line="240" w:lineRule="exact"/>
              <w:textAlignment w:val="baseline"/>
              <w:rPr>
                <w:rFonts w:hint="default" w:ascii="方正仿宋_GBK" w:hAnsi="方正仿宋_GBK" w:eastAsia="方正仿宋_GBK" w:cs="方正仿宋_GBK"/>
                <w:bCs/>
                <w:spacing w:val="-11"/>
                <w:sz w:val="24"/>
                <w:szCs w:val="24"/>
              </w:rPr>
            </w:pPr>
            <w:r>
              <w:rPr>
                <w:rFonts w:ascii="方正仿宋_GBK" w:hAnsi="方正仿宋_GBK" w:eastAsia="方正仿宋_GBK" w:cs="方正仿宋_GBK"/>
                <w:bCs/>
                <w:sz w:val="24"/>
                <w:szCs w:val="24"/>
              </w:rPr>
              <w:t>7月21日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1727"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12:00-22:00</w:t>
            </w:r>
          </w:p>
        </w:tc>
        <w:tc>
          <w:tcPr>
            <w:tcW w:w="3816" w:type="dxa"/>
            <w:vAlign w:val="center"/>
          </w:tcPr>
          <w:p>
            <w:pPr>
              <w:pStyle w:val="7"/>
              <w:snapToGrid w:val="0"/>
              <w:spacing w:before="31"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会议报到</w:t>
            </w:r>
          </w:p>
        </w:tc>
        <w:tc>
          <w:tcPr>
            <w:tcW w:w="3293" w:type="dxa"/>
            <w:vAlign w:val="center"/>
          </w:tcPr>
          <w:p>
            <w:pPr>
              <w:pStyle w:val="7"/>
              <w:snapToGrid w:val="0"/>
              <w:spacing w:before="31" w:line="240" w:lineRule="exact"/>
              <w:textAlignment w:val="baseline"/>
              <w:rPr>
                <w:rFonts w:hint="default" w:ascii="方正仿宋_GBK" w:hAnsi="方正仿宋_GBK" w:eastAsia="方正仿宋_GBK" w:cs="方正仿宋_GBK"/>
                <w:bCs/>
                <w:spacing w:val="-1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1727"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15:00-16:30</w:t>
            </w:r>
          </w:p>
        </w:tc>
        <w:tc>
          <w:tcPr>
            <w:tcW w:w="3816" w:type="dxa"/>
            <w:vAlign w:val="center"/>
          </w:tcPr>
          <w:p>
            <w:pPr>
              <w:pStyle w:val="7"/>
              <w:snapToGrid w:val="0"/>
              <w:spacing w:before="31"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上海长三角医疗器械产业发展促进会第一届第三次会员大会</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pacing w:val="-11"/>
                <w:sz w:val="24"/>
                <w:szCs w:val="24"/>
              </w:rPr>
            </w:pPr>
            <w:r>
              <w:rPr>
                <w:rFonts w:ascii="方正仿宋_GBK" w:hAnsi="方正仿宋_GBK" w:eastAsia="方正仿宋_GBK" w:cs="方正仿宋_GBK"/>
                <w:bCs/>
                <w:spacing w:val="-11"/>
                <w:sz w:val="24"/>
                <w:szCs w:val="24"/>
              </w:rPr>
              <w:t>促进会会员代表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1727"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16:30-18:00</w:t>
            </w:r>
          </w:p>
        </w:tc>
        <w:tc>
          <w:tcPr>
            <w:tcW w:w="3816" w:type="dxa"/>
            <w:vAlign w:val="center"/>
          </w:tcPr>
          <w:p>
            <w:pPr>
              <w:pStyle w:val="7"/>
              <w:snapToGrid w:val="0"/>
              <w:spacing w:before="31"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头部企业恳谈会（受邀代表参会）</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pacing w:val="-11"/>
                <w:sz w:val="24"/>
                <w:szCs w:val="24"/>
              </w:rPr>
            </w:pPr>
            <w:r>
              <w:rPr>
                <w:rFonts w:ascii="方正仿宋_GBK" w:hAnsi="方正仿宋_GBK" w:eastAsia="方正仿宋_GBK" w:cs="方正仿宋_GBK"/>
                <w:bCs/>
                <w:spacing w:val="-11"/>
                <w:sz w:val="24"/>
                <w:szCs w:val="24"/>
              </w:rPr>
              <w:t>合肥市</w:t>
            </w:r>
            <w:r>
              <w:rPr>
                <w:rFonts w:ascii="方正仿宋_GBK" w:hAnsi="方正仿宋_GBK" w:eastAsia="方正仿宋_GBK" w:cs="方正仿宋_GBK"/>
                <w:bCs/>
                <w:spacing w:val="-17"/>
                <w:sz w:val="24"/>
                <w:szCs w:val="24"/>
              </w:rPr>
              <w:t>政府领导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8836" w:type="dxa"/>
            <w:gridSpan w:val="3"/>
            <w:vAlign w:val="center"/>
          </w:tcPr>
          <w:p>
            <w:pPr>
              <w:pStyle w:val="7"/>
              <w:snapToGrid w:val="0"/>
              <w:spacing w:before="31" w:line="240" w:lineRule="exact"/>
              <w:textAlignment w:val="baseline"/>
              <w:rPr>
                <w:rFonts w:hint="default" w:ascii="方正仿宋_GBK" w:hAnsi="方正仿宋_GBK" w:eastAsia="方正仿宋_GBK" w:cs="方正仿宋_GBK"/>
                <w:bCs/>
                <w:spacing w:val="-11"/>
                <w:sz w:val="24"/>
                <w:szCs w:val="24"/>
              </w:rPr>
            </w:pPr>
            <w:r>
              <w:rPr>
                <w:rFonts w:ascii="方正仿宋_GBK" w:hAnsi="方正仿宋_GBK" w:eastAsia="方正仿宋_GBK" w:cs="方正仿宋_GBK"/>
                <w:bCs/>
                <w:sz w:val="24"/>
                <w:szCs w:val="24"/>
              </w:rPr>
              <w:t>7月22日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13" w:hRule="atLeast"/>
          <w:jc w:val="center"/>
        </w:trPr>
        <w:tc>
          <w:tcPr>
            <w:tcW w:w="1727"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
                <w:sz w:val="24"/>
                <w:szCs w:val="24"/>
              </w:rPr>
            </w:pPr>
            <w:r>
              <w:rPr>
                <w:rFonts w:ascii="方正仿宋_GBK" w:hAnsi="方正仿宋_GBK" w:eastAsia="方正仿宋_GBK" w:cs="方正仿宋_GBK"/>
                <w:bCs/>
                <w:sz w:val="24"/>
                <w:szCs w:val="24"/>
              </w:rPr>
              <w:t>9:00-9:10</w:t>
            </w:r>
          </w:p>
        </w:tc>
        <w:tc>
          <w:tcPr>
            <w:tcW w:w="3816" w:type="dxa"/>
            <w:vAlign w:val="center"/>
          </w:tcPr>
          <w:p>
            <w:pPr>
              <w:pStyle w:val="7"/>
              <w:snapToGrid w:val="0"/>
              <w:spacing w:before="31" w:line="240" w:lineRule="exact"/>
              <w:textAlignment w:val="baseline"/>
              <w:rPr>
                <w:rFonts w:hint="default" w:ascii="方正仿宋_GBK" w:hAnsi="方正仿宋_GBK" w:eastAsia="方正仿宋_GBK" w:cs="方正仿宋_GBK"/>
                <w:b/>
                <w:sz w:val="24"/>
                <w:szCs w:val="24"/>
              </w:rPr>
            </w:pPr>
            <w:r>
              <w:rPr>
                <w:rFonts w:ascii="方正仿宋_GBK" w:hAnsi="方正仿宋_GBK" w:eastAsia="方正仿宋_GBK" w:cs="方正仿宋_GBK"/>
                <w:bCs/>
                <w:sz w:val="24"/>
                <w:szCs w:val="24"/>
              </w:rPr>
              <w:t>领导致辞</w:t>
            </w:r>
          </w:p>
        </w:tc>
        <w:tc>
          <w:tcPr>
            <w:tcW w:w="3293" w:type="dxa"/>
            <w:vAlign w:val="center"/>
          </w:tcPr>
          <w:p>
            <w:pPr>
              <w:pStyle w:val="7"/>
              <w:snapToGrid w:val="0"/>
              <w:spacing w:before="31" w:line="240" w:lineRule="exact"/>
              <w:textAlignment w:val="baseline"/>
              <w:rPr>
                <w:rFonts w:hint="default" w:ascii="方正仿宋_GBK" w:hAnsi="方正仿宋_GBK" w:eastAsia="方正仿宋_GBK" w:cs="方正仿宋_GBK"/>
                <w:b/>
                <w:sz w:val="24"/>
                <w:szCs w:val="24"/>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67"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9:10-9:50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医疗器械产业发展及监管政策</w:t>
            </w:r>
          </w:p>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解读</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pacing w:val="-17"/>
                <w:sz w:val="24"/>
                <w:szCs w:val="24"/>
              </w:rPr>
              <w:t>国家</w:t>
            </w:r>
            <w:r>
              <w:rPr>
                <w:rFonts w:ascii="方正仿宋_GBK" w:hAnsi="方正仿宋_GBK" w:eastAsia="方正仿宋_GBK" w:cs="方正仿宋_GBK"/>
                <w:bCs/>
                <w:sz w:val="24"/>
                <w:szCs w:val="24"/>
              </w:rPr>
              <w:t>药监局</w:t>
            </w:r>
            <w:r>
              <w:rPr>
                <w:rFonts w:ascii="方正仿宋_GBK" w:hAnsi="方正仿宋_GBK" w:eastAsia="方正仿宋_GBK" w:cs="方正仿宋_GBK"/>
                <w:bCs/>
                <w:spacing w:val="-17"/>
                <w:sz w:val="24"/>
                <w:szCs w:val="24"/>
              </w:rPr>
              <w:t>有关部门领导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67"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9:50-10:10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长三角医疗器械审评审批制度、改革情况介绍</w:t>
            </w:r>
          </w:p>
        </w:tc>
        <w:tc>
          <w:tcPr>
            <w:tcW w:w="3293"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国家药监局医疗器械技术审评检查长三角分中心主任李耀华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03"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10:10-10:30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长三角医疗器械协同监管的政策介绍</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pacing w:val="-17"/>
                <w:sz w:val="24"/>
                <w:szCs w:val="24"/>
              </w:rPr>
            </w:pPr>
            <w:r>
              <w:rPr>
                <w:rFonts w:ascii="方正仿宋_GBK" w:hAnsi="方正仿宋_GBK" w:eastAsia="方正仿宋_GBK" w:cs="方正仿宋_GBK"/>
                <w:bCs/>
                <w:spacing w:val="-17"/>
                <w:sz w:val="24"/>
                <w:szCs w:val="24"/>
              </w:rPr>
              <w:t>上海市药监局领导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03" w:hRule="atLeast"/>
          <w:jc w:val="center"/>
        </w:trPr>
        <w:tc>
          <w:tcPr>
            <w:tcW w:w="1727" w:type="dxa"/>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10:30-10:50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合肥市医疗器械产业发展及扶持政策介绍</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pacing w:val="-17"/>
                <w:sz w:val="24"/>
                <w:szCs w:val="24"/>
              </w:rPr>
            </w:pPr>
            <w:r>
              <w:rPr>
                <w:rFonts w:ascii="方正仿宋_GBK" w:hAnsi="方正仿宋_GBK" w:eastAsia="方正仿宋_GBK" w:cs="方正仿宋_GBK"/>
                <w:bCs/>
                <w:spacing w:val="-17"/>
                <w:sz w:val="24"/>
                <w:szCs w:val="24"/>
              </w:rPr>
              <w:t>合肥市政府领导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03"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10:50-11:00</w:t>
            </w:r>
          </w:p>
        </w:tc>
        <w:tc>
          <w:tcPr>
            <w:tcW w:w="7109" w:type="dxa"/>
            <w:gridSpan w:val="2"/>
            <w:vAlign w:val="center"/>
          </w:tcPr>
          <w:p>
            <w:pPr>
              <w:pStyle w:val="7"/>
              <w:snapToGrid w:val="0"/>
              <w:spacing w:before="31" w:line="240" w:lineRule="exact"/>
              <w:jc w:val="center"/>
              <w:textAlignment w:val="baseline"/>
              <w:rPr>
                <w:rFonts w:hint="default" w:ascii="方正仿宋_GBK" w:hAnsi="方正仿宋_GBK" w:eastAsia="方正仿宋_GBK" w:cs="方正仿宋_GBK"/>
                <w:bCs/>
                <w:spacing w:val="-17"/>
                <w:sz w:val="24"/>
                <w:szCs w:val="24"/>
              </w:rPr>
            </w:pPr>
            <w:r>
              <w:rPr>
                <w:rFonts w:ascii="方正仿宋_GBK" w:hAnsi="方正仿宋_GBK" w:eastAsia="方正仿宋_GBK" w:cs="方正仿宋_GBK"/>
                <w:bCs/>
                <w:spacing w:val="-17"/>
                <w:sz w:val="24"/>
                <w:szCs w:val="24"/>
              </w:rPr>
              <w:t>茶 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801" w:hRule="atLeast"/>
          <w:jc w:val="center"/>
        </w:trPr>
        <w:tc>
          <w:tcPr>
            <w:tcW w:w="1727" w:type="dxa"/>
            <w:tcBorders>
              <w:bottom w:val="single" w:color="000000" w:sz="4" w:space="0"/>
            </w:tcBorders>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11:00-11:30</w:t>
            </w:r>
          </w:p>
        </w:tc>
        <w:tc>
          <w:tcPr>
            <w:tcW w:w="3816" w:type="dxa"/>
            <w:tcBorders>
              <w:top w:val="nil"/>
              <w:bottom w:val="single" w:color="000000" w:sz="4" w:space="0"/>
            </w:tcBorders>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人工智能及机器人技术在临床的广泛应用</w:t>
            </w:r>
          </w:p>
        </w:tc>
        <w:tc>
          <w:tcPr>
            <w:tcW w:w="3293" w:type="dxa"/>
            <w:tcBorders>
              <w:bottom w:val="single" w:color="000000" w:sz="4" w:space="0"/>
            </w:tcBorders>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上海交通大学</w:t>
            </w:r>
          </w:p>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张志愿院士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708" w:hRule="atLeast"/>
          <w:jc w:val="center"/>
        </w:trPr>
        <w:tc>
          <w:tcPr>
            <w:tcW w:w="1727" w:type="dxa"/>
            <w:tcBorders>
              <w:top w:val="single" w:color="000000" w:sz="4" w:space="0"/>
              <w:bottom w:val="single" w:color="000000" w:sz="4" w:space="0"/>
            </w:tcBorders>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11:30-12:00</w:t>
            </w:r>
          </w:p>
        </w:tc>
        <w:tc>
          <w:tcPr>
            <w:tcW w:w="3816" w:type="dxa"/>
            <w:tcBorders>
              <w:top w:val="single" w:color="000000" w:sz="4" w:space="0"/>
              <w:bottom w:val="single" w:color="000000" w:sz="4" w:space="0"/>
            </w:tcBorders>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科学技术工程产业</w:t>
            </w:r>
          </w:p>
        </w:tc>
        <w:tc>
          <w:tcPr>
            <w:tcW w:w="3293" w:type="dxa"/>
            <w:tcBorders>
              <w:top w:val="single" w:color="000000" w:sz="4" w:space="0"/>
              <w:bottom w:val="single" w:color="000000" w:sz="4" w:space="0"/>
            </w:tcBorders>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合肥工业大学</w:t>
            </w:r>
          </w:p>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杨善林院士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541"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12:00-13:30</w:t>
            </w:r>
          </w:p>
        </w:tc>
        <w:tc>
          <w:tcPr>
            <w:tcW w:w="7109" w:type="dxa"/>
            <w:gridSpan w:val="2"/>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午餐/午休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724"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13:30-14:00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创新转化与医工转化</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上海交通大学副校长</w:t>
            </w:r>
          </w:p>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徐学敏教授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825"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14:00-14:20</w:t>
            </w:r>
          </w:p>
        </w:tc>
        <w:tc>
          <w:tcPr>
            <w:tcW w:w="3816"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知识产权保护及转化</w:t>
            </w:r>
          </w:p>
        </w:tc>
        <w:tc>
          <w:tcPr>
            <w:tcW w:w="3293" w:type="dxa"/>
            <w:vAlign w:val="center"/>
          </w:tcPr>
          <w:p>
            <w:pPr>
              <w:pStyle w:val="7"/>
              <w:snapToGrid w:val="0"/>
              <w:spacing w:before="31"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同济大学上海国际知识产权学院党委书记 宋晓亭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653"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14:20-14:50</w:t>
            </w:r>
          </w:p>
        </w:tc>
        <w:tc>
          <w:tcPr>
            <w:tcW w:w="3816" w:type="dxa"/>
            <w:vAlign w:val="center"/>
          </w:tcPr>
          <w:p>
            <w:pPr>
              <w:pStyle w:val="7"/>
              <w:snapToGrid w:val="0"/>
              <w:spacing w:before="31" w:line="240" w:lineRule="exact"/>
              <w:jc w:val="lef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科技成果在企业的应用</w:t>
            </w:r>
          </w:p>
        </w:tc>
        <w:tc>
          <w:tcPr>
            <w:tcW w:w="3293" w:type="dxa"/>
            <w:vAlign w:val="center"/>
          </w:tcPr>
          <w:p>
            <w:pPr>
              <w:pStyle w:val="7"/>
              <w:snapToGrid w:val="0"/>
              <w:spacing w:before="31"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上海联影医疗科技股份</w:t>
            </w:r>
          </w:p>
          <w:p>
            <w:pPr>
              <w:pStyle w:val="7"/>
              <w:snapToGrid w:val="0"/>
              <w:spacing w:before="31"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有限公司CEO 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1263"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14:50-15:10</w:t>
            </w:r>
          </w:p>
        </w:tc>
        <w:tc>
          <w:tcPr>
            <w:tcW w:w="3816" w:type="dxa"/>
            <w:vAlign w:val="center"/>
          </w:tcPr>
          <w:p>
            <w:pPr>
              <w:pStyle w:val="7"/>
              <w:snapToGrid w:val="0"/>
              <w:spacing w:before="31" w:line="240" w:lineRule="exact"/>
              <w:textAlignment w:val="baseline"/>
              <w:rPr>
                <w:rFonts w:hint="default" w:ascii="方正仿宋_GBK" w:hAnsi="方正仿宋_GBK" w:eastAsia="方正仿宋_GBK" w:cs="方正仿宋_GBK"/>
                <w:bCs/>
                <w:sz w:val="24"/>
                <w:szCs w:val="24"/>
              </w:rPr>
            </w:pPr>
            <w:r>
              <w:rPr>
                <w:rFonts w:hint="default" w:ascii="方正仿宋_GBK" w:hAnsi="方正仿宋_GBK" w:eastAsia="方正仿宋_GBK" w:cs="方正仿宋_GBK"/>
                <w:bCs/>
                <w:sz w:val="24"/>
                <w:szCs w:val="24"/>
              </w:rPr>
              <w:t>推动医院医学装备的技术应用，促进国产医疗器械产业发展</w:t>
            </w:r>
          </w:p>
        </w:tc>
        <w:tc>
          <w:tcPr>
            <w:tcW w:w="3293" w:type="dxa"/>
            <w:vAlign w:val="center"/>
          </w:tcPr>
          <w:p>
            <w:pPr>
              <w:pStyle w:val="7"/>
              <w:snapToGrid w:val="0"/>
              <w:spacing w:before="31"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上海交通大学医学院附属仁济医院医学装备处处长中国医学装备协会采购与管理分会副会长张坚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526" w:hRule="atLeast"/>
          <w:jc w:val="center"/>
        </w:trPr>
        <w:tc>
          <w:tcPr>
            <w:tcW w:w="1727"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15:10-15:30</w:t>
            </w:r>
          </w:p>
        </w:tc>
        <w:tc>
          <w:tcPr>
            <w:tcW w:w="3816" w:type="dxa"/>
            <w:vAlign w:val="center"/>
          </w:tcPr>
          <w:p>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医疗器械科创板第五套标准解读</w:t>
            </w:r>
          </w:p>
        </w:tc>
        <w:tc>
          <w:tcPr>
            <w:tcW w:w="3293" w:type="dxa"/>
            <w:vAlign w:val="center"/>
          </w:tcPr>
          <w:p>
            <w:pPr>
              <w:pStyle w:val="7"/>
              <w:snapToGrid w:val="0"/>
              <w:spacing w:before="3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证监会专家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540" w:hRule="atLeast"/>
          <w:jc w:val="center"/>
        </w:trPr>
        <w:tc>
          <w:tcPr>
            <w:tcW w:w="1727" w:type="dxa"/>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15:30-15:45</w:t>
            </w:r>
          </w:p>
        </w:tc>
        <w:tc>
          <w:tcPr>
            <w:tcW w:w="7109" w:type="dxa"/>
            <w:gridSpan w:val="2"/>
            <w:vAlign w:val="center"/>
          </w:tcPr>
          <w:p>
            <w:pPr>
              <w:pStyle w:val="7"/>
              <w:snapToGrid w:val="0"/>
              <w:spacing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茶 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1418" w:hRule="atLeast"/>
          <w:jc w:val="center"/>
        </w:trPr>
        <w:tc>
          <w:tcPr>
            <w:tcW w:w="1727" w:type="dxa"/>
            <w:vAlign w:val="center"/>
          </w:tcPr>
          <w:p>
            <w:pPr>
              <w:pStyle w:val="7"/>
              <w:snapToGrid w:val="0"/>
              <w:spacing w:before="15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15:45-17:15</w:t>
            </w:r>
          </w:p>
        </w:tc>
        <w:tc>
          <w:tcPr>
            <w:tcW w:w="3816" w:type="dxa"/>
            <w:vAlign w:val="center"/>
          </w:tcPr>
          <w:p>
            <w:pPr>
              <w:pStyle w:val="7"/>
              <w:snapToGrid w:val="0"/>
              <w:spacing w:before="67"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长三角医疗器械审批核查分中心及三省一市相关产业政策部门领导与医疗器械产业界共话长三角医疗器械产业高质量协同发展圆桌对话</w:t>
            </w:r>
          </w:p>
        </w:tc>
        <w:tc>
          <w:tcPr>
            <w:tcW w:w="3293" w:type="dxa"/>
            <w:vAlign w:val="center"/>
          </w:tcPr>
          <w:p>
            <w:pPr>
              <w:pStyle w:val="7"/>
              <w:snapToGrid w:val="0"/>
              <w:spacing w:before="67" w:line="240" w:lineRule="exact"/>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长三角医疗器械审批核查分中心及三省一市经信、卫健、医保、药监等相关职能部门领导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1741" w:hRule="atLeast"/>
          <w:jc w:val="center"/>
        </w:trPr>
        <w:tc>
          <w:tcPr>
            <w:tcW w:w="1727" w:type="dxa"/>
            <w:vAlign w:val="center"/>
          </w:tcPr>
          <w:p>
            <w:pPr>
              <w:pStyle w:val="7"/>
              <w:snapToGrid w:val="0"/>
              <w:spacing w:before="151"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17:15-17:30</w:t>
            </w:r>
          </w:p>
        </w:tc>
        <w:tc>
          <w:tcPr>
            <w:tcW w:w="3816" w:type="dxa"/>
            <w:vAlign w:val="center"/>
          </w:tcPr>
          <w:p>
            <w:pPr>
              <w:pStyle w:val="7"/>
              <w:snapToGrid w:val="0"/>
              <w:spacing w:before="67"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峰会总结</w:t>
            </w:r>
          </w:p>
        </w:tc>
        <w:tc>
          <w:tcPr>
            <w:tcW w:w="3293" w:type="dxa"/>
            <w:vAlign w:val="center"/>
          </w:tcPr>
          <w:p>
            <w:pPr>
              <w:pStyle w:val="7"/>
              <w:snapToGrid w:val="0"/>
              <w:spacing w:before="67"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上海长三角医疗器械产业发展促进会会长 林森勇</w:t>
            </w:r>
          </w:p>
          <w:p>
            <w:pPr>
              <w:pStyle w:val="7"/>
              <w:snapToGrid w:val="0"/>
              <w:spacing w:before="67" w:line="240" w:lineRule="exact"/>
              <w:jc w:val="both"/>
              <w:textAlignment w:val="baseline"/>
              <w:rPr>
                <w:rFonts w:hint="default" w:ascii="方正仿宋_GBK" w:hAnsi="方正仿宋_GBK" w:eastAsia="方正仿宋_GBK" w:cs="方正仿宋_GBK"/>
                <w:bCs/>
                <w:spacing w:val="-20"/>
                <w:sz w:val="24"/>
                <w:szCs w:val="24"/>
              </w:rPr>
            </w:pPr>
            <w:r>
              <w:rPr>
                <w:rFonts w:ascii="方正仿宋_GBK" w:hAnsi="方正仿宋_GBK" w:eastAsia="方正仿宋_GBK" w:cs="方正仿宋_GBK"/>
                <w:bCs/>
                <w:sz w:val="24"/>
                <w:szCs w:val="24"/>
              </w:rPr>
              <w:t>中国非公立医疗机构协会</w:t>
            </w:r>
            <w:r>
              <w:rPr>
                <w:rFonts w:ascii="方正仿宋_GBK" w:hAnsi="方正仿宋_GBK" w:eastAsia="方正仿宋_GBK" w:cs="方正仿宋_GBK"/>
                <w:bCs/>
                <w:spacing w:val="-20"/>
                <w:sz w:val="24"/>
                <w:szCs w:val="24"/>
              </w:rPr>
              <w:t>常务副会长兼秘书长 郝德明</w:t>
            </w:r>
          </w:p>
          <w:p>
            <w:pPr>
              <w:pStyle w:val="7"/>
              <w:snapToGrid w:val="0"/>
              <w:spacing w:before="67" w:line="240" w:lineRule="exact"/>
              <w:jc w:val="both"/>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pacing w:val="-17"/>
                <w:sz w:val="24"/>
                <w:szCs w:val="24"/>
              </w:rPr>
              <w:t>安徽省药品监督管理局领导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0" w:type="dxa"/>
            <w:bottom w:w="0" w:type="dxa"/>
            <w:right w:w="170" w:type="dxa"/>
          </w:tblCellMar>
        </w:tblPrEx>
        <w:trPr>
          <w:trHeight w:val="497" w:hRule="atLeast"/>
          <w:jc w:val="center"/>
        </w:trPr>
        <w:tc>
          <w:tcPr>
            <w:tcW w:w="1727" w:type="dxa"/>
            <w:vAlign w:val="center"/>
          </w:tcPr>
          <w:p>
            <w:pPr>
              <w:pStyle w:val="7"/>
              <w:snapToGrid w:val="0"/>
              <w:spacing w:before="33"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17:30</w:t>
            </w:r>
          </w:p>
        </w:tc>
        <w:tc>
          <w:tcPr>
            <w:tcW w:w="7109" w:type="dxa"/>
            <w:gridSpan w:val="2"/>
            <w:vAlign w:val="center"/>
          </w:tcPr>
          <w:p>
            <w:pPr>
              <w:pStyle w:val="7"/>
              <w:snapToGrid w:val="0"/>
              <w:spacing w:before="33" w:line="240" w:lineRule="exact"/>
              <w:jc w:val="center"/>
              <w:textAlignment w:val="baseline"/>
              <w:rPr>
                <w:rFonts w:hint="default" w:ascii="方正仿宋_GBK" w:hAnsi="方正仿宋_GBK" w:eastAsia="方正仿宋_GBK" w:cs="方正仿宋_GBK"/>
                <w:bCs/>
                <w:sz w:val="24"/>
                <w:szCs w:val="24"/>
              </w:rPr>
            </w:pPr>
            <w:r>
              <w:rPr>
                <w:rFonts w:ascii="方正仿宋_GBK" w:hAnsi="方正仿宋_GBK" w:eastAsia="方正仿宋_GBK" w:cs="方正仿宋_GBK"/>
                <w:bCs/>
                <w:sz w:val="24"/>
                <w:szCs w:val="24"/>
              </w:rPr>
              <w:t>晚 餐</w:t>
            </w:r>
          </w:p>
        </w:tc>
      </w:tr>
    </w:tbl>
    <w:p>
      <w:pPr>
        <w:spacing w:before="152" w:line="222" w:lineRule="auto"/>
        <w:ind w:left="2491"/>
        <w:rPr>
          <w:rFonts w:ascii="黑体" w:hAnsi="黑体" w:eastAsia="黑体"/>
          <w:b/>
          <w:bCs/>
          <w:color w:val="4C3500"/>
          <w:spacing w:val="27"/>
          <w:sz w:val="44"/>
          <w:szCs w:val="44"/>
        </w:rPr>
      </w:pPr>
    </w:p>
    <w:p>
      <w:pPr>
        <w:pStyle w:val="6"/>
        <w:spacing w:line="600" w:lineRule="exact"/>
        <w:ind w:firstLine="0" w:firstLineChars="0"/>
        <w:rPr>
          <w:rFonts w:ascii="黑体" w:hAnsi="黑体" w:eastAsia="黑体"/>
          <w:b/>
          <w:bCs/>
          <w:color w:val="000000"/>
          <w:spacing w:val="-20"/>
          <w:sz w:val="30"/>
          <w:szCs w:val="30"/>
        </w:rPr>
      </w:pPr>
    </w:p>
    <w:sectPr>
      <w:footerReference r:id="rId4" w:type="default"/>
      <w:pgSz w:w="11906" w:h="16838"/>
      <w:pgMar w:top="1984" w:right="1531" w:bottom="1587"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Calibri" w:hAnsi="Calibri" w:eastAsia="宋体" w:cs="黑体"/>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5</w:t>
                </w:r>
                <w:r>
                  <w:fldChar w:fldCharType="end"/>
                </w:r>
              </w:p>
            </w:txbxContent>
          </v:textbox>
        </v:rect>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Y0NTFlMjM1OTkwZmQ2OGE3MWRmMjg3MWEwNjY2M2QifQ=="/>
  </w:docVars>
  <w:rsids>
    <w:rsidRoot w:val="00E83F97"/>
    <w:rsid w:val="00135EC9"/>
    <w:rsid w:val="001B0D63"/>
    <w:rsid w:val="001F4606"/>
    <w:rsid w:val="001F4CA7"/>
    <w:rsid w:val="002B273E"/>
    <w:rsid w:val="00392EDE"/>
    <w:rsid w:val="003B785A"/>
    <w:rsid w:val="00404CC1"/>
    <w:rsid w:val="004714AC"/>
    <w:rsid w:val="00753985"/>
    <w:rsid w:val="0078518D"/>
    <w:rsid w:val="007E7614"/>
    <w:rsid w:val="008332D2"/>
    <w:rsid w:val="008D2FD5"/>
    <w:rsid w:val="00992D2D"/>
    <w:rsid w:val="00A976A2"/>
    <w:rsid w:val="00AF1EF8"/>
    <w:rsid w:val="00B03C3C"/>
    <w:rsid w:val="00B74FE2"/>
    <w:rsid w:val="00BD1B93"/>
    <w:rsid w:val="00DF06FD"/>
    <w:rsid w:val="00E44209"/>
    <w:rsid w:val="00E83F97"/>
    <w:rsid w:val="00EF3D10"/>
    <w:rsid w:val="01167762"/>
    <w:rsid w:val="02B259FB"/>
    <w:rsid w:val="04BC1B67"/>
    <w:rsid w:val="058F011B"/>
    <w:rsid w:val="08DA6C77"/>
    <w:rsid w:val="0F11453E"/>
    <w:rsid w:val="0FFF25A2"/>
    <w:rsid w:val="1138381C"/>
    <w:rsid w:val="140D49D4"/>
    <w:rsid w:val="182C51D8"/>
    <w:rsid w:val="1BFA6D42"/>
    <w:rsid w:val="1C613882"/>
    <w:rsid w:val="1E9F2EBC"/>
    <w:rsid w:val="257E09EC"/>
    <w:rsid w:val="27286FAC"/>
    <w:rsid w:val="27410D50"/>
    <w:rsid w:val="28116785"/>
    <w:rsid w:val="285A74F6"/>
    <w:rsid w:val="2AED28E0"/>
    <w:rsid w:val="30DB3E23"/>
    <w:rsid w:val="318E4587"/>
    <w:rsid w:val="333D3BBB"/>
    <w:rsid w:val="3466427E"/>
    <w:rsid w:val="34CA7F9A"/>
    <w:rsid w:val="38FC7338"/>
    <w:rsid w:val="3A985EB7"/>
    <w:rsid w:val="407553C1"/>
    <w:rsid w:val="4280332D"/>
    <w:rsid w:val="47064679"/>
    <w:rsid w:val="48415A8E"/>
    <w:rsid w:val="492A273F"/>
    <w:rsid w:val="4C57089D"/>
    <w:rsid w:val="4CF748BB"/>
    <w:rsid w:val="4E461B77"/>
    <w:rsid w:val="4FF21CEB"/>
    <w:rsid w:val="54111FD2"/>
    <w:rsid w:val="54B363AE"/>
    <w:rsid w:val="556A1D2A"/>
    <w:rsid w:val="57E3319C"/>
    <w:rsid w:val="57FF2284"/>
    <w:rsid w:val="59897421"/>
    <w:rsid w:val="5A412F17"/>
    <w:rsid w:val="636454C9"/>
    <w:rsid w:val="6A65595F"/>
    <w:rsid w:val="6B8F25B0"/>
    <w:rsid w:val="6E7736BC"/>
    <w:rsid w:val="6FC62ABA"/>
    <w:rsid w:val="72DF4819"/>
    <w:rsid w:val="749D7B1B"/>
    <w:rsid w:val="759D85FD"/>
    <w:rsid w:val="77959BF8"/>
    <w:rsid w:val="78306398"/>
    <w:rsid w:val="7928237C"/>
    <w:rsid w:val="7B2EC201"/>
    <w:rsid w:val="7BDFE9BA"/>
    <w:rsid w:val="7BF73FB5"/>
    <w:rsid w:val="7CEF4026"/>
    <w:rsid w:val="7D180687"/>
    <w:rsid w:val="7D41294B"/>
    <w:rsid w:val="7D7BDFC4"/>
    <w:rsid w:val="7E270C12"/>
    <w:rsid w:val="7EDDB6AB"/>
    <w:rsid w:val="7F41593A"/>
    <w:rsid w:val="9CD91507"/>
    <w:rsid w:val="CF8280BD"/>
    <w:rsid w:val="DBEF1240"/>
    <w:rsid w:val="DDF60A59"/>
    <w:rsid w:val="DFF661C3"/>
    <w:rsid w:val="E3AD724C"/>
    <w:rsid w:val="E5FFCB5B"/>
    <w:rsid w:val="EC77D512"/>
    <w:rsid w:val="ED70A89B"/>
    <w:rsid w:val="EF25BF5D"/>
    <w:rsid w:val="EF75541D"/>
    <w:rsid w:val="F39F1DEB"/>
    <w:rsid w:val="FD7ACCB0"/>
    <w:rsid w:val="FE7D1FC5"/>
    <w:rsid w:val="FEF2DEC4"/>
    <w:rsid w:val="FF57A647"/>
    <w:rsid w:val="FFDF68ED"/>
    <w:rsid w:val="FFFD7B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Table Paragraph"/>
    <w:basedOn w:val="1"/>
    <w:unhideWhenUsed/>
    <w:qFormat/>
    <w:uiPriority w:val="1"/>
    <w:rPr>
      <w:rFonts w:hint="eastAsia"/>
      <w:sz w:val="22"/>
    </w:rPr>
  </w:style>
  <w:style w:type="paragraph" w:customStyle="1" w:styleId="8">
    <w:name w:val="列表段落1"/>
    <w:basedOn w:val="1"/>
    <w:qFormat/>
    <w:uiPriority w:val="34"/>
    <w:pPr>
      <w:ind w:firstLine="420" w:firstLineChars="200"/>
    </w:pPr>
  </w:style>
  <w:style w:type="character" w:customStyle="1" w:styleId="9">
    <w:name w:val="页眉 字符"/>
    <w:basedOn w:val="4"/>
    <w:link w:val="3"/>
    <w:qFormat/>
    <w:uiPriority w:val="99"/>
    <w:rPr>
      <w:sz w:val="18"/>
      <w:szCs w:val="18"/>
    </w:rPr>
  </w:style>
  <w:style w:type="character" w:customStyle="1" w:styleId="10">
    <w:name w:val="页脚 字符"/>
    <w:basedOn w:val="4"/>
    <w:link w:val="2"/>
    <w:qFormat/>
    <w:uiPriority w:val="99"/>
    <w:rPr>
      <w:sz w:val="18"/>
      <w:szCs w:val="18"/>
    </w:rPr>
  </w:style>
  <w:style w:type="table" w:customStyle="1" w:styleId="11">
    <w:name w:val="Table Normal"/>
    <w:unhideWhenUsed/>
    <w:qFormat/>
    <w:uiPriority w:val="0"/>
    <w:rPr>
      <w:rFonts w:ascii="Arial" w:hAnsi="Arial" w:cs="Arial"/>
    </w:rPr>
    <w:tblPr>
      <w:tblStyle w:val="5"/>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2138</Words>
  <Characters>2418</Characters>
  <Lines>18</Lines>
  <Paragraphs>5</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2023-06-28T07:00:00Z</dcterms:created>
  <dc:creator>2901334972@qq.com</dc:creator>
  <cp:lastModifiedBy>程琦</cp:lastModifiedBy>
  <cp:lastPrinted>2023-06-28T14:23:00Z</cp:lastPrinted>
  <dcterms:modified xsi:type="dcterms:W3CDTF">2023-06-28T01:45:20Z</dcterms:modified>
  <dc:title>上海长三角医疗器械产业发展促进会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F4B070B18CC4414CAB56B39502AF3B7C_13</vt:lpwstr>
  </property>
</Properties>
</file>