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关于核定部分医疗服务项目价格标准的通知</w:t>
      </w:r>
    </w:p>
    <w:p/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各县（区）医疗保障局，</w:t>
      </w:r>
      <w:r>
        <w:rPr>
          <w:rFonts w:hint="eastAsia" w:ascii="仿宋_GB2312" w:eastAsia="仿宋_GB2312"/>
          <w:sz w:val="32"/>
          <w:szCs w:val="32"/>
          <w:lang w:eastAsia="zh-CN"/>
        </w:rPr>
        <w:t>卫生健康委，</w:t>
      </w:r>
      <w:r>
        <w:rPr>
          <w:rFonts w:hint="eastAsia" w:ascii="仿宋_GB2312" w:eastAsia="仿宋_GB2312"/>
          <w:sz w:val="32"/>
          <w:szCs w:val="32"/>
        </w:rPr>
        <w:t>市医疗保障基金管理中心，各级公立医疗机构：</w:t>
      </w:r>
    </w:p>
    <w:p>
      <w:pPr>
        <w:widowControl/>
        <w:spacing w:line="560" w:lineRule="atLeas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深化医药服务体制改革，不断完善医疗服务项目价格体系，规范医疗机构收费行为，促进新医疗技术临床推广运用，根据国家发展和改革委员会令第七号《政府制定价格行为规则》、国家发展改革委等三部委《关于规范医疗服务价格管理及有关问题的通知》（发改价格〔2012〕1170号）、原省物价局等五部门《关于理顺公立医院医疗服务和药品价格的实施意见》（皖价医〔2015〕21号）等精神，结合我市实际，决定正式核定部分医疗服务项目及价格标准，现将有关事项通知如下：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正式核定电子鼻咽喉镜检查、常压高流量吸氧、放射式冲击波疼痛治疗(RSWT)等20个医疗服务项目价格标准（详见附件），新核定后的价格标准为三级公立医疗机构最高收费标准，二级、一级公立医疗机构分别按照三级公立医疗机构价格标准下浮10%、20%执行（下浮后的价格标准，保留两位小数，第三位小数四舍五入）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二、各级医疗机构要严格按照明码标价要求，及时做好公开公示工作，自觉接受社会各界监督；严格按照项目规定及价格标准向患者提供服务并收取费用，坚决杜绝各种乱收费行为发生。   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三、各级医保经办机构要及时做好医保系统信息维护、价格标准调整等工作，将新核定医疗服务项目及价格标准，按</w:t>
      </w:r>
      <w:r>
        <w:rPr>
          <w:rFonts w:ascii="仿宋_GB2312" w:eastAsia="仿宋_GB2312"/>
          <w:sz w:val="32"/>
          <w:szCs w:val="32"/>
        </w:rPr>
        <w:t>安徽省医疗保障管理委员会办公室</w:t>
      </w:r>
      <w:r>
        <w:rPr>
          <w:rFonts w:hint="eastAsia" w:ascii="仿宋_GB2312" w:eastAsia="仿宋_GB2312"/>
          <w:sz w:val="32"/>
          <w:szCs w:val="32"/>
        </w:rPr>
        <w:t>等四部门《</w:t>
      </w:r>
      <w:r>
        <w:rPr>
          <w:rFonts w:ascii="仿宋_GB2312" w:eastAsia="仿宋_GB2312"/>
          <w:sz w:val="32"/>
          <w:szCs w:val="32"/>
        </w:rPr>
        <w:t>关于印发安徽省基本医疗保险医疗服务项目目录的通知</w:t>
      </w:r>
      <w:r>
        <w:rPr>
          <w:rFonts w:hint="eastAsia" w:ascii="仿宋_GB2312" w:eastAsia="仿宋_GB2312"/>
          <w:sz w:val="32"/>
          <w:szCs w:val="32"/>
        </w:rPr>
        <w:t>》（</w:t>
      </w:r>
      <w:r>
        <w:rPr>
          <w:rFonts w:ascii="仿宋_GB2312" w:eastAsia="仿宋_GB2312"/>
          <w:sz w:val="32"/>
          <w:szCs w:val="32"/>
        </w:rPr>
        <w:t>皖医保办发〔2018〕10号</w:t>
      </w:r>
      <w:r>
        <w:rPr>
          <w:rFonts w:hint="eastAsia" w:ascii="仿宋_GB2312" w:eastAsia="仿宋_GB2312"/>
          <w:sz w:val="32"/>
          <w:szCs w:val="32"/>
        </w:rPr>
        <w:t>）相关规定纳入医保支付。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本通知自发文之日起开始执行。</w:t>
      </w:r>
    </w:p>
    <w:p>
      <w:pPr>
        <w:ind w:firstLine="63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附件：新核定部分医疗服务项目价格标准明细表</w:t>
      </w:r>
    </w:p>
    <w:p>
      <w:pPr>
        <w:ind w:firstLine="636"/>
        <w:rPr>
          <w:rFonts w:ascii="仿宋_GB2312" w:eastAsia="仿宋_GB2312"/>
          <w:sz w:val="32"/>
          <w:szCs w:val="32"/>
        </w:rPr>
      </w:pPr>
    </w:p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bookmarkStart w:name="_GoBack" w:id="0"/>
      <w:bookmarkEnd w:id="0"/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1AF5"/>
    <w:rsid w:val="0014073F"/>
    <w:rsid w:val="00374ACB"/>
    <w:rsid w:val="003F377D"/>
    <w:rsid w:val="00497337"/>
    <w:rsid w:val="004C4BAA"/>
    <w:rsid w:val="007A63E5"/>
    <w:rsid w:val="007C649C"/>
    <w:rsid w:val="0085656D"/>
    <w:rsid w:val="00B43990"/>
    <w:rsid w:val="00D21AF5"/>
    <w:rsid w:val="00D91A53"/>
    <w:rsid w:val="71F7ADB2"/>
    <w:rsid w:val="E5EEE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Lines>4</Lines>
  <Paragraphs>1</Paragraphs>
  <TotalTime>71</TotalTime>
  <ScaleCrop>false</ScaleCrop>
  <LinksUpToDate>false</LinksUpToDate>
  <CharactersWithSpaces>690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2021-08-26T23:37:00Z</dcterms:created>
  <dc:creator>Administrator</dc:creator>
  <cp:lastModifiedBy>uos</cp:lastModifiedBy>
  <cp:lastPrinted>2021-08-31T01:04:00Z</cp:lastPrinted>
  <dcterms:modified xsi:type="dcterms:W3CDTF">2021-09-01T17:34:28Z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