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7DF" w:rsidP="004B27DF" w:rsidRDefault="004B27DF" w14:paraId="339BE3B9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</w:p>
    <w:p w:rsidR="004B27DF" w:rsidP="004B27DF" w:rsidRDefault="004B27DF" w14:paraId="7E7BF98F" w14:textId="77777777">
      <w:pPr>
        <w:pStyle w:val="CharCharChar"/>
        <w:rPr>
          <w:rFonts w:hint="eastAsia"/>
        </w:rPr>
      </w:pPr>
    </w:p>
    <w:p w:rsidR="004B27DF" w:rsidP="004B27DF" w:rsidRDefault="004B27DF" w14:paraId="7521DC7B" w14:textId="77777777">
      <w:pPr>
        <w:pStyle w:val="a7"/>
        <w:overflowPunct w:val="0"/>
        <w:autoSpaceDE w:val="0"/>
        <w:autoSpaceDN w:val="0"/>
        <w:adjustRightInd w:val="0"/>
        <w:snapToGrid w:val="0"/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  <w:t>河北省乙类大型医用设备配置评审标准</w:t>
      </w:r>
    </w:p>
    <w:p w:rsidR="004B27DF" w:rsidP="004B27DF" w:rsidRDefault="004B27DF" w14:paraId="2F144C80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rPr>
          <w:rFonts w:ascii="Microsoft JhengHei" w:hAnsi="Microsoft JhengHei" w:eastAsia="Microsoft JhengHei"/>
          <w:b/>
          <w:sz w:val="45"/>
          <w:szCs w:val="24"/>
        </w:rPr>
      </w:pPr>
    </w:p>
    <w:p w:rsidR="004B27DF" w:rsidP="004B27DF" w:rsidRDefault="004B27DF" w14:paraId="38C7A10B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仿宋" w:hAnsi="仿宋" w:eastAsia="仿宋"/>
          <w:spacing w:val="-2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一、正电子发射型磁共振成像系统</w:t>
      </w:r>
      <w:r>
        <w:rPr>
          <w:rFonts w:hint="eastAsia" w:ascii="仿宋" w:hAnsi="仿宋" w:eastAsia="仿宋"/>
          <w:spacing w:val="-2"/>
          <w:sz w:val="32"/>
          <w:szCs w:val="24"/>
        </w:rPr>
        <w:t>（</w:t>
      </w:r>
      <w:r>
        <w:rPr>
          <w:rFonts w:eastAsia="Times New Roman"/>
          <w:spacing w:val="-2"/>
          <w:sz w:val="32"/>
          <w:szCs w:val="24"/>
        </w:rPr>
        <w:t>PET/MR</w:t>
      </w:r>
      <w:r>
        <w:rPr>
          <w:rFonts w:hint="eastAsia" w:ascii="仿宋" w:hAnsi="仿宋" w:eastAsia="仿宋"/>
          <w:spacing w:val="-2"/>
          <w:sz w:val="32"/>
          <w:szCs w:val="24"/>
        </w:rPr>
        <w:t>）</w:t>
      </w:r>
    </w:p>
    <w:p w:rsidR="004B27DF" w:rsidP="004B27DF" w:rsidRDefault="004B27DF" w14:paraId="5D79F4F7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eastAsia="仿宋_GB2312"/>
          <w:spacing w:val="-1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（一</w:t>
      </w:r>
      <w:r>
        <w:rPr>
          <w:rFonts w:hint="eastAsia" w:ascii="楷体" w:hAnsi="楷体" w:eastAsia="楷体_GB2312"/>
          <w:spacing w:val="-3"/>
          <w:sz w:val="32"/>
          <w:szCs w:val="24"/>
        </w:rPr>
        <w:t>）</w:t>
      </w:r>
      <w:r>
        <w:rPr>
          <w:rFonts w:hint="eastAsia" w:ascii="楷体" w:hAnsi="楷体" w:eastAsia="楷体_GB2312"/>
          <w:spacing w:val="-1"/>
          <w:sz w:val="32"/>
          <w:szCs w:val="24"/>
        </w:rPr>
        <w:t>功能定位。</w:t>
      </w:r>
      <w:r>
        <w:rPr>
          <w:rFonts w:hint="eastAsia" w:eastAsia="仿宋_GB2312"/>
          <w:spacing w:val="-2"/>
          <w:sz w:val="32"/>
          <w:szCs w:val="24"/>
        </w:rPr>
        <w:t>集医疗、科研、教学为一体的三级综合性或专科医疗机构，开展相关疑难病症的诊断、治疗及评</w:t>
      </w:r>
      <w:r>
        <w:rPr>
          <w:rFonts w:hint="eastAsia" w:eastAsia="仿宋_GB2312"/>
          <w:spacing w:val="-3"/>
          <w:sz w:val="32"/>
          <w:szCs w:val="24"/>
        </w:rPr>
        <w:t>估，能在肿瘤、心血管、神经系统等疑难病症诊疗方面对全</w:t>
      </w:r>
      <w:r>
        <w:rPr>
          <w:rFonts w:hint="eastAsia" w:eastAsia="仿宋_GB2312"/>
          <w:spacing w:val="-1"/>
          <w:sz w:val="32"/>
          <w:szCs w:val="24"/>
        </w:rPr>
        <w:t>国或区域发挥较强指导作用。</w:t>
      </w:r>
    </w:p>
    <w:p w:rsidR="004B27DF" w:rsidP="004B27DF" w:rsidRDefault="004B27DF" w14:paraId="2AB79CFF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pacing w:val="-10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（二）技术能力</w:t>
      </w:r>
      <w:r>
        <w:rPr>
          <w:rFonts w:hint="eastAsia" w:ascii="楷体" w:hAnsi="楷体" w:eastAsia="楷体_GB2312"/>
          <w:spacing w:val="-10"/>
          <w:sz w:val="32"/>
          <w:szCs w:val="24"/>
        </w:rPr>
        <w:t>。</w:t>
      </w:r>
    </w:p>
    <w:p w:rsidR="004B27DF" w:rsidP="004B27DF" w:rsidRDefault="004B27DF" w14:paraId="610EA060" w14:textId="77777777">
      <w:pPr>
        <w:pStyle w:val="a5"/>
        <w:autoSpaceDE w:val="0"/>
        <w:autoSpaceDN w:val="0"/>
        <w:adjustRightInd w:val="0"/>
        <w:snapToGrid w:val="0"/>
        <w:spacing w:line="600" w:lineRule="exact"/>
        <w:ind w:firstLine="64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1.具有卫生健康行政部门或中医药主管部门核准登记的</w:t>
      </w:r>
      <w:r>
        <w:rPr>
          <w:rFonts w:hint="eastAsia" w:ascii="仿宋_GB2312" w:hAnsi="仿宋_GB2312" w:eastAsia="仿宋_GB2312" w:cs="仿宋_GB2312"/>
          <w:sz w:val="32"/>
          <w:szCs w:val="32"/>
        </w:rPr>
        <w:t>肿瘤、心血管、神经专业及医学影像等相关诊疗科目，且学科实力强；</w:t>
      </w:r>
    </w:p>
    <w:p w:rsidR="004B27DF" w:rsidP="004B27DF" w:rsidRDefault="004B27DF" w14:paraId="092B767E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40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具有省域内领先的影像医学和核医学专业，承担医学影像和核医学专业人才培养，省级及以上重大科研项目、新技术等研发任务，开展相关疾病诊疗标准、临床指南制订；</w:t>
      </w:r>
    </w:p>
    <w:p w:rsidR="004B27DF" w:rsidP="004B27DF" w:rsidRDefault="004B27DF" w14:paraId="636D7DAA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40" w:firstLineChars="200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3.开展MR、PET/CT</w:t>
      </w:r>
      <w:r>
        <w:rPr>
          <w:rFonts w:ascii="仿宋_GB2312" w:hAnsi="仿宋_GB2312" w:eastAsia="仿宋_GB2312" w:cs="仿宋_GB2312"/>
          <w:spacing w:val="-7"/>
          <w:sz w:val="32"/>
          <w:szCs w:val="32"/>
        </w:rPr>
        <w:t>临床应用时间不低于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年，近</w:t>
      </w:r>
      <w:r>
        <w:rPr>
          <w:rFonts w:ascii="仿宋_GB2312" w:hAnsi="仿宋_GB2312" w:eastAsia="仿宋_GB2312" w:cs="仿宋_GB2312"/>
          <w:sz w:val="32"/>
          <w:szCs w:val="32"/>
        </w:rPr>
        <w:t>3年年均检查量均不低于1500例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。</w:t>
      </w:r>
    </w:p>
    <w:p w:rsidR="004B27DF" w:rsidP="004B27DF" w:rsidRDefault="004B27DF" w14:paraId="7A7ABDF1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eastAsia="楷体_GB2312"/>
          <w:spacing w:val="-10"/>
          <w:sz w:val="32"/>
          <w:szCs w:val="24"/>
        </w:rPr>
      </w:pPr>
      <w:r>
        <w:rPr>
          <w:rFonts w:eastAsia="楷体_GB2312"/>
          <w:sz w:val="32"/>
          <w:szCs w:val="24"/>
        </w:rPr>
        <w:t>（三）配套设施设备</w:t>
      </w:r>
      <w:r>
        <w:rPr>
          <w:rFonts w:eastAsia="楷体_GB2312"/>
          <w:spacing w:val="-10"/>
          <w:sz w:val="32"/>
          <w:szCs w:val="24"/>
        </w:rPr>
        <w:t>。</w:t>
      </w:r>
    </w:p>
    <w:p w:rsidR="004B27DF" w:rsidP="004B27DF" w:rsidRDefault="004B27DF" w14:paraId="51D5C8ED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1.配备MR、PET/CT；</w:t>
      </w:r>
    </w:p>
    <w:p w:rsidR="004B27DF" w:rsidP="004B27DF" w:rsidRDefault="004B27DF" w14:paraId="118A080A" w14:textId="77777777">
      <w:pPr>
        <w:pStyle w:val="Style5"/>
        <w:tabs>
          <w:tab w:val="left" w:pos="972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2.具备符合各级卫生健康和环保部门要求的场地和基础设施；</w:t>
      </w:r>
    </w:p>
    <w:p w:rsidR="004B27DF" w:rsidP="004B27DF" w:rsidRDefault="004B27DF" w14:paraId="7763163C" w14:textId="77777777">
      <w:pPr>
        <w:pStyle w:val="Style5"/>
        <w:tabs>
          <w:tab w:val="left" w:pos="972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3.具备符合条件的正电子放射性药物供应渠道和条件；</w:t>
      </w:r>
    </w:p>
    <w:p w:rsidR="004B27DF" w:rsidP="004B27DF" w:rsidRDefault="004B27DF" w14:paraId="2F58FB40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lastRenderedPageBreak/>
        <w:t>4.具备完善的电磁和辐射防护设施；</w:t>
      </w:r>
    </w:p>
    <w:p w:rsidR="004B27DF" w:rsidP="004B27DF" w:rsidRDefault="004B27DF" w14:paraId="03AB9F0B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58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5.具备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完善的医疗设备质控体系、硬软件设备和信息管</w:t>
      </w:r>
      <w:r>
        <w:rPr>
          <w:rFonts w:ascii="仿宋_GB2312" w:hAnsi="仿宋_GB2312" w:eastAsia="仿宋_GB2312" w:cs="仿宋_GB2312"/>
          <w:sz w:val="32"/>
          <w:szCs w:val="32"/>
        </w:rPr>
        <w:t>理系统；</w:t>
      </w:r>
    </w:p>
    <w:p w:rsidR="004B27DF" w:rsidP="004B27DF" w:rsidRDefault="004B27DF" w14:paraId="6A0125D6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58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具备2年内完成采购和安装的条件。</w:t>
      </w:r>
    </w:p>
    <w:p w:rsidR="004B27DF" w:rsidP="004B27DF" w:rsidRDefault="004B27DF" w14:paraId="49156F77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pacing w:val="-5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（四）专业技术人员资质和能</w:t>
      </w:r>
      <w:r>
        <w:rPr>
          <w:rFonts w:hint="eastAsia" w:ascii="楷体" w:hAnsi="楷体" w:eastAsia="楷体_GB2312"/>
          <w:spacing w:val="-5"/>
          <w:sz w:val="32"/>
          <w:szCs w:val="24"/>
        </w:rPr>
        <w:t>力。</w:t>
      </w:r>
    </w:p>
    <w:p w:rsidR="004B27DF" w:rsidP="004B27DF" w:rsidRDefault="004B27DF" w14:paraId="5661F136" w14:textId="77777777">
      <w:pPr>
        <w:pStyle w:val="Style5"/>
        <w:tabs>
          <w:tab w:val="left" w:pos="240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1.医学影像和放射治疗专业医师不少于5名；技师不少于3名；具有正电子放射性药物专业资质的专职技术人员不少于1名，其中自行制备药物的，至少1名人员具备5年及以上正电子放射性药物操作和制备经验；</w:t>
      </w:r>
    </w:p>
    <w:p w:rsidR="004B27DF" w:rsidP="004B27DF" w:rsidRDefault="004B27DF" w14:paraId="066F7B50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2.学科带头人应当具有高级专业技术职称，并有不少于10年的本专业工作经验，其中PET/CT使用经验不少于3年。</w:t>
      </w:r>
    </w:p>
    <w:p w:rsidR="004B27DF" w:rsidP="004B27DF" w:rsidRDefault="004B27DF" w14:paraId="7DDA659B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pacing w:val="-10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（五）质量保障</w:t>
      </w:r>
      <w:r>
        <w:rPr>
          <w:rFonts w:hint="eastAsia" w:ascii="楷体" w:hAnsi="楷体" w:eastAsia="楷体_GB2312"/>
          <w:spacing w:val="-10"/>
          <w:sz w:val="32"/>
          <w:szCs w:val="24"/>
        </w:rPr>
        <w:t>。</w:t>
      </w:r>
    </w:p>
    <w:p w:rsidR="004B27DF" w:rsidP="004B27DF" w:rsidRDefault="004B27DF" w14:paraId="3E78D854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1.具有健全的质量控制和质量保障体系；</w:t>
      </w:r>
    </w:p>
    <w:p w:rsidR="004B27DF" w:rsidP="004B27DF" w:rsidRDefault="004B27DF" w14:paraId="3D0FF372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2.具有健全的管理制度及全面的医疗质量管理方案；</w:t>
      </w:r>
    </w:p>
    <w:p w:rsidR="004B27DF" w:rsidP="004B27DF" w:rsidRDefault="004B27DF" w14:paraId="27FB2998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3.具有设备维护、维修的保障能力；</w:t>
      </w:r>
    </w:p>
    <w:p w:rsidR="004B27DF" w:rsidP="004B27DF" w:rsidRDefault="004B27DF" w14:paraId="69776324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4.具有相关安全事件的应急机制、能力，具备放射性药物的风险管控机制；</w:t>
      </w:r>
    </w:p>
    <w:p w:rsidR="004B27DF" w:rsidP="004B27DF" w:rsidRDefault="004B27DF" w14:paraId="24233B64" w14:textId="77777777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12" w:firstLineChars="200"/>
        <w:rPr>
          <w:rFonts w:ascii="仿宋_GB2312" w:hAnsi="仿宋_GB2312" w:eastAsia="仿宋_GB2312" w:cs="仿宋_GB2312"/>
          <w:spacing w:val="-7"/>
          <w:sz w:val="32"/>
        </w:rPr>
      </w:pPr>
      <w:r>
        <w:rPr>
          <w:rFonts w:ascii="仿宋_GB2312" w:hAnsi="仿宋_GB2312" w:eastAsia="仿宋_GB2312" w:cs="仿宋_GB2312"/>
          <w:spacing w:val="-7"/>
          <w:sz w:val="32"/>
        </w:rPr>
        <w:t>5.具有健全的设备使用前培训及临床实践机制。</w:t>
      </w:r>
    </w:p>
    <w:p w:rsidR="004B27DF" w:rsidP="004B27DF" w:rsidRDefault="004B27DF" w14:paraId="76AA2099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（六）其他。</w:t>
      </w:r>
    </w:p>
    <w:p w:rsidR="004B27DF" w:rsidP="004B27DF" w:rsidRDefault="004B27DF" w14:paraId="77B19367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24"/>
        </w:rPr>
        <w:t>新建机构不考察（二）中第2、3款，非公立医疗机构不考察（二）中第2款，独立医学影像中心不考察（一）和（二）中1、2款；重点考核人员资质和技术能力等保障医疗质量安全的相关指标。</w:t>
      </w:r>
    </w:p>
    <w:p w:rsidR="004B27DF" w:rsidP="004B27DF" w:rsidRDefault="004B27DF" w14:paraId="7270C024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仿宋" w:hAnsi="仿宋" w:eastAsia="仿宋"/>
          <w:spacing w:val="-2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lastRenderedPageBreak/>
        <w:t>二、</w:t>
      </w:r>
      <w:r>
        <w:rPr>
          <w:rFonts w:eastAsia="Times New Roman"/>
          <w:sz w:val="32"/>
          <w:szCs w:val="24"/>
        </w:rPr>
        <w:t>X</w:t>
      </w:r>
      <w:r>
        <w:rPr>
          <w:rFonts w:hint="eastAsia" w:ascii="黑体" w:hAnsi="黑体" w:eastAsia="黑体"/>
          <w:sz w:val="32"/>
          <w:szCs w:val="24"/>
        </w:rPr>
        <w:t>线正电子发射断层扫描仪</w:t>
      </w:r>
      <w:r>
        <w:rPr>
          <w:rFonts w:hint="eastAsia" w:ascii="仿宋" w:hAnsi="仿宋" w:eastAsia="仿宋"/>
          <w:spacing w:val="-2"/>
          <w:sz w:val="32"/>
          <w:szCs w:val="24"/>
        </w:rPr>
        <w:t>（</w:t>
      </w:r>
      <w:r>
        <w:rPr>
          <w:rFonts w:eastAsia="Times New Roman"/>
          <w:spacing w:val="-2"/>
          <w:sz w:val="32"/>
          <w:szCs w:val="24"/>
        </w:rPr>
        <w:t>PET/CT</w:t>
      </w:r>
      <w:r>
        <w:rPr>
          <w:rFonts w:hint="eastAsia" w:ascii="仿宋" w:hAnsi="仿宋" w:eastAsia="仿宋"/>
          <w:spacing w:val="-2"/>
          <w:sz w:val="32"/>
          <w:szCs w:val="24"/>
        </w:rPr>
        <w:t>）</w:t>
      </w:r>
    </w:p>
    <w:p w:rsidR="004B27DF" w:rsidP="004B27DF" w:rsidRDefault="004B27DF" w14:paraId="6A880A4E" w14:textId="77777777">
      <w:pPr>
        <w:pStyle w:val="a5"/>
        <w:autoSpaceDE w:val="0"/>
        <w:autoSpaceDN w:val="0"/>
        <w:adjustRightInd w:val="0"/>
        <w:snapToGrid w:val="0"/>
        <w:spacing w:line="600" w:lineRule="exact"/>
        <w:ind w:firstLine="632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" w:hAnsi="楷体" w:eastAsia="楷体_GB2312"/>
          <w:spacing w:val="-2"/>
          <w:sz w:val="32"/>
          <w:szCs w:val="24"/>
        </w:rPr>
        <w:t>（一）</w:t>
      </w:r>
      <w:r>
        <w:rPr>
          <w:rFonts w:hint="eastAsia" w:eastAsia="仿宋_GB2312"/>
          <w:spacing w:val="-2"/>
          <w:sz w:val="32"/>
          <w:szCs w:val="24"/>
        </w:rPr>
        <w:t>配置机构为集医疗、科研、教学为一体的三级综合性或专科医疗机构，相关学科实力较强，能对全国或区域在</w:t>
      </w:r>
      <w:r>
        <w:rPr>
          <w:rFonts w:hint="eastAsia" w:eastAsia="仿宋_GB2312"/>
          <w:sz w:val="32"/>
          <w:szCs w:val="24"/>
        </w:rPr>
        <w:t>肿瘤、心血管、神经系统等疑难病症诊疗方面发挥较</w:t>
      </w:r>
      <w:r>
        <w:rPr>
          <w:rFonts w:hint="eastAsia" w:eastAsia="仿宋_GB2312"/>
          <w:spacing w:val="-4"/>
          <w:sz w:val="32"/>
          <w:szCs w:val="24"/>
        </w:rPr>
        <w:t>强指导作用，具有较高层次人才培养、承担重大项目和课题研究、开发新技术应用和临床转化能力等。符合条件的承建国家区域医疗中心项目医疗机构优先配置。</w:t>
      </w:r>
    </w:p>
    <w:p w:rsidR="004B27DF" w:rsidP="004B27DF" w:rsidRDefault="004B27DF" w14:paraId="00003B77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2" w:firstLineChars="200"/>
        <w:rPr>
          <w:rFonts w:hint="eastAsia" w:eastAsia="仿宋_GB2312"/>
          <w:spacing w:val="-2"/>
          <w:sz w:val="32"/>
          <w:szCs w:val="24"/>
        </w:rPr>
      </w:pPr>
      <w:r>
        <w:rPr>
          <w:rFonts w:hint="eastAsia" w:ascii="楷体" w:hAnsi="楷体" w:eastAsia="楷体_GB2312"/>
          <w:spacing w:val="-2"/>
          <w:sz w:val="32"/>
          <w:szCs w:val="24"/>
        </w:rPr>
        <w:t>（二）具备较强核医学专业工作基础。</w:t>
      </w:r>
      <w:r>
        <w:rPr>
          <w:rFonts w:hint="eastAsia" w:eastAsia="仿宋_GB2312"/>
          <w:spacing w:val="-2"/>
          <w:sz w:val="32"/>
          <w:szCs w:val="24"/>
        </w:rPr>
        <w:t>设置核医学专科，具有单光子发射型断层扫描仪</w:t>
      </w:r>
      <w:r>
        <w:rPr>
          <w:rFonts w:hint="eastAsia" w:ascii="仿宋_GB2312" w:hAnsi="仿宋_GB2312" w:eastAsia="仿宋_GB2312" w:cs="仿宋_GB2312"/>
          <w:sz w:val="32"/>
          <w:szCs w:val="24"/>
        </w:rPr>
        <w:t>（SPECT）</w:t>
      </w:r>
      <w:r>
        <w:rPr>
          <w:rFonts w:hint="eastAsia" w:eastAsia="仿宋_GB2312"/>
          <w:spacing w:val="-2"/>
          <w:sz w:val="32"/>
          <w:szCs w:val="24"/>
        </w:rPr>
        <w:t>临床应用的丰富经验。</w:t>
      </w:r>
    </w:p>
    <w:p w:rsidR="004B27DF" w:rsidP="004B27DF" w:rsidRDefault="004B27DF" w14:paraId="23F5F1A4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pacing w:val="-1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（三</w:t>
      </w:r>
      <w:r>
        <w:rPr>
          <w:rFonts w:hint="eastAsia" w:ascii="楷体" w:hAnsi="楷体" w:eastAsia="楷体_GB2312"/>
          <w:spacing w:val="-5"/>
          <w:sz w:val="32"/>
          <w:szCs w:val="24"/>
        </w:rPr>
        <w:t>）</w:t>
      </w:r>
      <w:r>
        <w:rPr>
          <w:rFonts w:hint="eastAsia" w:ascii="楷体" w:hAnsi="楷体" w:eastAsia="楷体_GB2312"/>
          <w:spacing w:val="-1"/>
          <w:sz w:val="32"/>
          <w:szCs w:val="24"/>
        </w:rPr>
        <w:t>配套设施完备。</w:t>
      </w:r>
    </w:p>
    <w:p w:rsidR="004B27DF" w:rsidP="004B27DF" w:rsidRDefault="004B27DF" w14:paraId="2D43D6E7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pacing w:val="-3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1.相关科室有完善的医疗设备质控</w:t>
      </w: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体系。</w:t>
      </w:r>
    </w:p>
    <w:p w:rsidR="004B27DF" w:rsidP="004B27DF" w:rsidRDefault="004B27DF" w14:paraId="1E9837A2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28" w:firstLineChars="200"/>
        <w:rPr>
          <w:rFonts w:hint="eastAsia" w:ascii="仿宋_GB2312" w:hAnsi="仿宋_GB2312" w:eastAsia="仿宋_GB2312" w:cs="仿宋_GB2312"/>
          <w:spacing w:val="-1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2.具备符合生态环境部门要求和临床需求的场地和基础设施、完善的辐射防护设施、合格的放射性药品供应条件和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渠道、完善的信息管理体系等。</w:t>
      </w:r>
    </w:p>
    <w:p w:rsidR="004B27DF" w:rsidP="004B27DF" w:rsidRDefault="004B27DF" w14:paraId="509B01EA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6" w:firstLineChars="200"/>
        <w:rPr>
          <w:rFonts w:hint="eastAsia" w:eastAsia="仿宋_GB2312"/>
          <w:spacing w:val="-1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3.具备2年内完成采购和安装的条件。</w:t>
      </w:r>
    </w:p>
    <w:p w:rsidR="004B27DF" w:rsidP="004B27DF" w:rsidRDefault="004B27DF" w14:paraId="65A55375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楷体" w:hAnsi="楷体" w:eastAsia="楷体_GB2312"/>
          <w:spacing w:val="-5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（四）专业技术人员资质和能</w:t>
      </w:r>
      <w:r>
        <w:rPr>
          <w:rFonts w:hint="eastAsia" w:ascii="楷体" w:hAnsi="楷体" w:eastAsia="楷体_GB2312"/>
          <w:spacing w:val="-5"/>
          <w:sz w:val="32"/>
          <w:szCs w:val="24"/>
        </w:rPr>
        <w:t>力。</w:t>
      </w:r>
    </w:p>
    <w:p w:rsidR="004B27DF" w:rsidP="004B27DF" w:rsidRDefault="004B27DF" w14:paraId="127FAD76" w14:textId="77777777">
      <w:pPr>
        <w:pStyle w:val="Style5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40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ascii="仿宋_GB2312" w:hAnsi="仿宋_GB2312" w:eastAsia="仿宋_GB2312" w:cs="仿宋_GB2312"/>
          <w:sz w:val="32"/>
        </w:rPr>
        <w:t>1.从事PET/CT的专业技术人员中，医学影像和放射治疗专业医师不少于3名；技师不少于2名；放射药物专业技术人员不</w:t>
      </w:r>
      <w:r>
        <w:rPr>
          <w:rFonts w:ascii="仿宋_GB2312" w:hAnsi="仿宋_GB2312" w:eastAsia="仿宋_GB2312" w:cs="仿宋_GB2312"/>
          <w:spacing w:val="-8"/>
          <w:sz w:val="32"/>
        </w:rPr>
        <w:t>少于</w:t>
      </w:r>
      <w:r>
        <w:rPr>
          <w:rFonts w:ascii="仿宋_GB2312" w:hAnsi="仿宋_GB2312" w:eastAsia="仿宋_GB2312" w:cs="仿宋_GB2312"/>
          <w:sz w:val="32"/>
        </w:rPr>
        <w:t>1名</w:t>
      </w:r>
      <w:r>
        <w:rPr>
          <w:rFonts w:ascii="仿宋_GB2312" w:hAnsi="仿宋_GB2312" w:eastAsia="仿宋_GB2312" w:cs="仿宋_GB2312"/>
          <w:spacing w:val="-12"/>
          <w:sz w:val="32"/>
        </w:rPr>
        <w:t>。</w:t>
      </w:r>
    </w:p>
    <w:p w:rsidR="004B27DF" w:rsidP="004B27DF" w:rsidRDefault="004B27DF" w14:paraId="472E484E" w14:textId="77777777">
      <w:pPr>
        <w:pStyle w:val="Style5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40" w:firstLineChars="200"/>
        <w:rPr>
          <w:rFonts w:hint="default" w:eastAsia="仿宋_GB2312"/>
          <w:spacing w:val="-10"/>
          <w:sz w:val="32"/>
        </w:rPr>
      </w:pPr>
      <w:r>
        <w:rPr>
          <w:rFonts w:ascii="仿宋_GB2312" w:hAnsi="仿宋_GB2312" w:eastAsia="仿宋_GB2312" w:cs="仿宋_GB2312"/>
          <w:sz w:val="32"/>
        </w:rPr>
        <w:t>2.学科带头人应具有高级专业技术职称，并有不少于</w:t>
      </w:r>
      <w:r>
        <w:rPr>
          <w:rFonts w:ascii="仿宋_GB2312" w:hAnsi="仿宋_GB2312" w:eastAsia="仿宋_GB2312" w:cs="仿宋_GB2312"/>
          <w:spacing w:val="-10"/>
          <w:sz w:val="32"/>
        </w:rPr>
        <w:t>5</w:t>
      </w:r>
      <w:r>
        <w:rPr>
          <w:rFonts w:ascii="仿宋_GB2312" w:hAnsi="仿宋_GB2312" w:eastAsia="仿宋_GB2312" w:cs="仿宋_GB2312"/>
          <w:sz w:val="32"/>
        </w:rPr>
        <w:t>年的本专业工作经验，其SPECT经验不少于3年</w:t>
      </w:r>
      <w:r>
        <w:rPr>
          <w:rFonts w:ascii="仿宋_GB2312" w:hAnsi="仿宋_GB2312" w:eastAsia="仿宋_GB2312" w:cs="仿宋_GB2312"/>
          <w:spacing w:val="-10"/>
          <w:sz w:val="32"/>
        </w:rPr>
        <w:t>。如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配置医用回旋加速器生产正电子核素，还应配备化学师至少1名。</w:t>
      </w:r>
    </w:p>
    <w:p w:rsidR="004B27DF" w:rsidP="004B27DF" w:rsidRDefault="004B27DF" w14:paraId="5598BA44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eastAsia="仿宋_GB2312"/>
          <w:spacing w:val="-1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（五</w:t>
      </w:r>
      <w:r>
        <w:rPr>
          <w:rFonts w:hint="eastAsia" w:ascii="楷体" w:hAnsi="楷体" w:eastAsia="楷体_GB2312"/>
          <w:spacing w:val="-5"/>
          <w:sz w:val="32"/>
          <w:szCs w:val="24"/>
        </w:rPr>
        <w:t>）</w:t>
      </w:r>
      <w:r>
        <w:rPr>
          <w:rFonts w:hint="eastAsia" w:ascii="楷体" w:hAnsi="楷体" w:eastAsia="楷体_GB2312"/>
          <w:spacing w:val="-1"/>
          <w:sz w:val="32"/>
          <w:szCs w:val="24"/>
        </w:rPr>
        <w:t>质量保障能力。</w:t>
      </w:r>
      <w:r>
        <w:rPr>
          <w:rFonts w:hint="eastAsia" w:eastAsia="仿宋_GB2312"/>
          <w:sz w:val="32"/>
          <w:szCs w:val="24"/>
        </w:rPr>
        <w:t>具有完善的质量控制和质量保障</w:t>
      </w:r>
      <w:r>
        <w:rPr>
          <w:rFonts w:hint="eastAsia" w:eastAsia="仿宋_GB2312"/>
          <w:spacing w:val="-3"/>
          <w:sz w:val="32"/>
          <w:szCs w:val="24"/>
        </w:rPr>
        <w:lastRenderedPageBreak/>
        <w:t>体系；具有放射性药物的风险管控机制；管理制度健全，具有全面的医疗质量管理方案，科室执行记录完整；具有设备</w:t>
      </w:r>
      <w:r>
        <w:rPr>
          <w:rFonts w:hint="eastAsia" w:eastAsia="仿宋_GB2312"/>
          <w:spacing w:val="-1"/>
          <w:sz w:val="32"/>
          <w:szCs w:val="24"/>
        </w:rPr>
        <w:t>维护、维修的保障能力。</w:t>
      </w:r>
    </w:p>
    <w:p w:rsidR="004B27DF" w:rsidP="004B27DF" w:rsidRDefault="004B27DF" w14:paraId="5F2EAC0D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（六</w:t>
      </w:r>
      <w:r>
        <w:rPr>
          <w:rFonts w:hint="eastAsia" w:ascii="楷体" w:hAnsi="楷体" w:eastAsia="楷体_GB2312"/>
          <w:spacing w:val="-3"/>
          <w:sz w:val="32"/>
          <w:szCs w:val="24"/>
        </w:rPr>
        <w:t>）</w:t>
      </w:r>
      <w:r>
        <w:rPr>
          <w:rFonts w:hint="eastAsia" w:ascii="楷体" w:hAnsi="楷体" w:eastAsia="楷体_GB2312"/>
          <w:spacing w:val="-1"/>
          <w:sz w:val="32"/>
          <w:szCs w:val="24"/>
        </w:rPr>
        <w:t>其他。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新建医疗机构、非公立医疗机构、独立医</w:t>
      </w:r>
      <w:r>
        <w:rPr>
          <w:rFonts w:hint="eastAsia" w:ascii="仿宋_GB2312" w:hAnsi="仿宋_GB2312" w:eastAsia="仿宋_GB2312" w:cs="仿宋_GB2312"/>
          <w:spacing w:val="5"/>
          <w:sz w:val="32"/>
          <w:szCs w:val="24"/>
        </w:rPr>
        <w:t>学影像中心应当具备以上（二）（三）（四）（五）</w:t>
      </w:r>
      <w:r>
        <w:rPr>
          <w:rFonts w:hint="eastAsia" w:ascii="仿宋_GB2312" w:hAnsi="仿宋_GB2312" w:eastAsia="仿宋_GB2312" w:cs="仿宋_GB2312"/>
          <w:spacing w:val="4"/>
          <w:sz w:val="32"/>
          <w:szCs w:val="24"/>
        </w:rPr>
        <w:t>规定的条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件；重点考核人员资质和技术能力等保障医疗质量安全的相</w:t>
      </w:r>
      <w:r>
        <w:rPr>
          <w:rFonts w:hint="eastAsia" w:ascii="仿宋_GB2312" w:hAnsi="仿宋_GB2312" w:eastAsia="仿宋_GB2312" w:cs="仿宋_GB2312"/>
          <w:sz w:val="32"/>
          <w:szCs w:val="24"/>
        </w:rPr>
        <w:t>关指标。</w:t>
      </w:r>
    </w:p>
    <w:p w:rsidR="004B27DF" w:rsidP="004B27DF" w:rsidRDefault="004B27DF" w14:paraId="1C8B5766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黑体" w:hAnsi="黑体" w:eastAsia="黑体"/>
          <w:spacing w:val="-10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三、腹腔内窥镜手术系</w:t>
      </w:r>
      <w:r>
        <w:rPr>
          <w:rFonts w:hint="eastAsia" w:ascii="黑体" w:hAnsi="黑体" w:eastAsia="黑体"/>
          <w:spacing w:val="-10"/>
          <w:sz w:val="32"/>
          <w:szCs w:val="24"/>
        </w:rPr>
        <w:t>统</w:t>
      </w:r>
    </w:p>
    <w:p w:rsidR="004B27DF" w:rsidP="004B27DF" w:rsidRDefault="004B27DF" w14:paraId="28A4B461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eastAsia="仿宋_GB2312"/>
          <w:spacing w:val="-10"/>
          <w:sz w:val="32"/>
          <w:szCs w:val="24"/>
        </w:rPr>
      </w:pPr>
      <w:r>
        <w:rPr>
          <w:rFonts w:eastAsia="楷体_GB2312"/>
          <w:sz w:val="32"/>
          <w:szCs w:val="24"/>
        </w:rPr>
        <w:t>（一）</w:t>
      </w:r>
      <w:r>
        <w:rPr>
          <w:rFonts w:eastAsia="仿宋_GB2312"/>
          <w:sz w:val="32"/>
          <w:szCs w:val="24"/>
        </w:rPr>
        <w:t>配置在集医疗、科研、教学为一体的三</w:t>
      </w:r>
      <w:r>
        <w:rPr>
          <w:rFonts w:eastAsia="仿宋_GB2312"/>
          <w:spacing w:val="-3"/>
          <w:sz w:val="32"/>
          <w:szCs w:val="24"/>
        </w:rPr>
        <w:t>级综合性</w:t>
      </w:r>
      <w:r>
        <w:rPr>
          <w:rFonts w:eastAsia="仿宋_GB2312"/>
          <w:sz w:val="32"/>
          <w:szCs w:val="24"/>
        </w:rPr>
        <w:t>或专科医疗机构</w:t>
      </w:r>
      <w:r>
        <w:rPr>
          <w:rFonts w:eastAsia="仿宋_GB2312"/>
          <w:spacing w:val="-10"/>
          <w:sz w:val="32"/>
          <w:szCs w:val="24"/>
        </w:rPr>
        <w:t>。</w:t>
      </w:r>
    </w:p>
    <w:p w:rsidR="004B27DF" w:rsidP="004B27DF" w:rsidRDefault="004B27DF" w14:paraId="51A8BC49" w14:textId="77777777">
      <w:pPr>
        <w:pStyle w:val="Style1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632" w:firstLineChars="200"/>
        <w:rPr>
          <w:rFonts w:hint="default" w:eastAsia="仿宋_GB2312"/>
          <w:spacing w:val="-10"/>
          <w:sz w:val="32"/>
        </w:rPr>
      </w:pPr>
      <w:r>
        <w:rPr>
          <w:rFonts w:hint="default" w:eastAsia="楷体_GB2312"/>
          <w:spacing w:val="-2"/>
          <w:sz w:val="32"/>
        </w:rPr>
        <w:t>（二）</w:t>
      </w:r>
      <w:r>
        <w:rPr>
          <w:rFonts w:hint="default" w:eastAsia="仿宋_GB2312"/>
          <w:spacing w:val="-2"/>
          <w:sz w:val="32"/>
        </w:rPr>
        <w:t>外科综合实力强，相关专业开展腔镜手术时间不</w:t>
      </w:r>
      <w:r>
        <w:rPr>
          <w:rFonts w:hint="default" w:eastAsia="仿宋_GB2312"/>
          <w:sz w:val="32"/>
        </w:rPr>
        <w:t>少</w:t>
      </w:r>
      <w:r>
        <w:rPr>
          <w:rFonts w:hint="default" w:ascii="仿宋_GB2312" w:hAnsi="仿宋_GB2312" w:eastAsia="仿宋_GB2312" w:cs="仿宋_GB2312"/>
          <w:sz w:val="32"/>
        </w:rPr>
        <w:t>于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default" w:eastAsia="仿宋_GB2312"/>
          <w:sz w:val="32"/>
        </w:rPr>
        <w:t>年，</w:t>
      </w:r>
      <w:r>
        <w:rPr>
          <w:rFonts w:ascii="仿宋_GB2312" w:hAnsi="仿宋_GB2312" w:eastAsia="仿宋_GB2312" w:cs="仿宋_GB2312"/>
          <w:sz w:val="32"/>
        </w:rPr>
        <w:t>腔镜手术量占1/3以上。具有较强实力的泌尿外科、胸外科、心脏外科、普通外科或妇科，在本省处于领先地位。</w:t>
      </w:r>
    </w:p>
    <w:p w:rsidR="004B27DF" w:rsidP="004B27DF" w:rsidRDefault="004B27DF" w14:paraId="514C2E8F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t>（</w:t>
      </w:r>
      <w:r>
        <w:rPr>
          <w:rFonts w:eastAsia="楷体_GB2312"/>
          <w:spacing w:val="2"/>
          <w:sz w:val="32"/>
          <w:szCs w:val="24"/>
        </w:rPr>
        <w:t>三</w:t>
      </w:r>
      <w:r>
        <w:rPr>
          <w:rFonts w:eastAsia="楷体_GB2312"/>
          <w:sz w:val="32"/>
          <w:szCs w:val="24"/>
        </w:rPr>
        <w:t>）配套设施完善。</w:t>
      </w:r>
      <w:r>
        <w:rPr>
          <w:rFonts w:hint="eastAsia" w:ascii="仿宋_GB2312" w:hAnsi="仿宋_GB2312" w:eastAsia="仿宋_GB2312" w:cs="仿宋_GB2312"/>
          <w:sz w:val="32"/>
          <w:szCs w:val="24"/>
        </w:rPr>
        <w:t>具备开展腔镜手术的常规设备，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具有对相关手术设备日常维护的技术条件与管理能力；具备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C</w:t>
      </w:r>
      <w:r>
        <w:rPr>
          <w:rFonts w:hint="eastAsia" w:ascii="仿宋_GB2312" w:hAnsi="仿宋_GB2312" w:eastAsia="仿宋_GB2312" w:cs="仿宋_GB2312"/>
          <w:spacing w:val="1"/>
          <w:sz w:val="32"/>
          <w:szCs w:val="24"/>
        </w:rPr>
        <w:t>T</w:t>
      </w:r>
      <w:r>
        <w:rPr>
          <w:rFonts w:hint="eastAsia" w:ascii="仿宋_GB2312" w:hAnsi="仿宋_GB2312" w:eastAsia="仿宋_GB2312" w:cs="仿宋_GB2312"/>
          <w:spacing w:val="-19"/>
          <w:sz w:val="32"/>
          <w:szCs w:val="24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M</w:t>
      </w:r>
      <w:r>
        <w:rPr>
          <w:rFonts w:hint="eastAsia" w:ascii="仿宋_GB2312" w:hAnsi="仿宋_GB2312" w:eastAsia="仿宋_GB2312" w:cs="仿宋_GB2312"/>
          <w:sz w:val="32"/>
          <w:szCs w:val="24"/>
        </w:rPr>
        <w:t>R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和医学影像图像管理系统；满足洁净手术室标准和</w:t>
      </w:r>
      <w:r>
        <w:rPr>
          <w:rFonts w:hint="eastAsia" w:ascii="仿宋_GB2312" w:hAnsi="仿宋_GB2312" w:eastAsia="仿宋_GB2312" w:cs="仿宋_GB2312"/>
          <w:sz w:val="32"/>
          <w:szCs w:val="24"/>
        </w:rPr>
        <w:t>数字化手术室要求；具备完善的信息系统；具备2年内完成采购和安装的条件。</w:t>
      </w:r>
    </w:p>
    <w:p w:rsidR="004B27DF" w:rsidP="004B27DF" w:rsidRDefault="004B27DF" w14:paraId="72A30F52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eastAsia="楷体_GB2312"/>
          <w:spacing w:val="-2"/>
          <w:sz w:val="32"/>
          <w:szCs w:val="24"/>
        </w:rPr>
        <w:t>（四）具有相应资质和能力的专业技术人员。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相关科室</w:t>
      </w:r>
      <w:r>
        <w:rPr>
          <w:rFonts w:hint="eastAsia" w:ascii="仿宋_GB2312" w:hAnsi="仿宋_GB2312" w:eastAsia="仿宋_GB2312" w:cs="仿宋_GB2312"/>
          <w:sz w:val="32"/>
          <w:szCs w:val="24"/>
        </w:rPr>
        <w:t>从事临床诊疗工作的临床医师不少于10人，其中高级临</w:t>
      </w:r>
      <w:r>
        <w:rPr>
          <w:rFonts w:hint="eastAsia" w:ascii="仿宋_GB2312" w:hAnsi="仿宋_GB2312" w:eastAsia="仿宋_GB2312" w:cs="仿宋_GB2312"/>
          <w:spacing w:val="-10"/>
          <w:sz w:val="32"/>
          <w:szCs w:val="24"/>
        </w:rPr>
        <w:t>床</w:t>
      </w:r>
      <w:r>
        <w:rPr>
          <w:rFonts w:hint="eastAsia" w:ascii="仿宋_GB2312" w:hAnsi="仿宋_GB2312" w:eastAsia="仿宋_GB2312" w:cs="仿宋_GB2312"/>
          <w:sz w:val="32"/>
          <w:szCs w:val="24"/>
        </w:rPr>
        <w:t>专业技术职称医师不少于</w:t>
      </w:r>
      <w:r>
        <w:rPr>
          <w:rFonts w:hint="eastAsia" w:ascii="仿宋_GB2312" w:hAnsi="仿宋_GB2312" w:eastAsia="仿宋_GB2312" w:cs="仿宋_GB2312"/>
          <w:spacing w:val="-79"/>
          <w:sz w:val="32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人。腔镜手术负责人能够独立熟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练完成本专科绝大部分腔镜下高难度手术和标准开放手术，</w:t>
      </w:r>
      <w:r>
        <w:rPr>
          <w:rFonts w:hint="eastAsia" w:ascii="仿宋_GB2312" w:hAnsi="仿宋_GB2312" w:eastAsia="仿宋_GB2312" w:cs="仿宋_GB2312"/>
          <w:sz w:val="32"/>
          <w:szCs w:val="24"/>
        </w:rPr>
        <w:t>具备独立处理紧急手术并发症的能力。</w:t>
      </w:r>
    </w:p>
    <w:p w:rsidR="004B27DF" w:rsidP="004B27DF" w:rsidRDefault="004B27DF" w14:paraId="748FA1CA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lastRenderedPageBreak/>
        <w:t>（五</w:t>
      </w:r>
      <w:r>
        <w:rPr>
          <w:rFonts w:eastAsia="楷体_GB2312"/>
          <w:spacing w:val="-3"/>
          <w:sz w:val="32"/>
          <w:szCs w:val="24"/>
        </w:rPr>
        <w:t>）</w:t>
      </w:r>
      <w:r>
        <w:rPr>
          <w:rFonts w:eastAsia="楷体_GB2312"/>
          <w:spacing w:val="-1"/>
          <w:sz w:val="32"/>
          <w:szCs w:val="24"/>
        </w:rPr>
        <w:t>质量保障措施健全。</w:t>
      </w:r>
      <w:r>
        <w:rPr>
          <w:rFonts w:eastAsia="仿宋_GB2312"/>
          <w:spacing w:val="-1"/>
          <w:sz w:val="32"/>
          <w:szCs w:val="24"/>
        </w:rPr>
        <w:t>具有对手术设备的器械、电</w:t>
      </w:r>
      <w:r>
        <w:rPr>
          <w:rFonts w:eastAsia="仿宋_GB2312"/>
          <w:spacing w:val="11"/>
          <w:sz w:val="32"/>
          <w:szCs w:val="24"/>
        </w:rPr>
        <w:t>子等故障以及术中意外情况等突发事件的处理能力与应急</w:t>
      </w:r>
      <w:r>
        <w:rPr>
          <w:rFonts w:eastAsia="仿宋_GB2312"/>
          <w:spacing w:val="-2"/>
          <w:sz w:val="32"/>
          <w:szCs w:val="24"/>
        </w:rPr>
        <w:t>预案；管理制度健全，具有全面的医疗质量管理方案，科室执行记录完整；具备专门从事设备维护、保养及质量控制的</w:t>
      </w:r>
      <w:r>
        <w:rPr>
          <w:rFonts w:eastAsia="仿宋_GB2312"/>
          <w:sz w:val="32"/>
          <w:szCs w:val="24"/>
        </w:rPr>
        <w:t>医学工程技术人员。</w:t>
      </w:r>
    </w:p>
    <w:p w:rsidR="004B27DF" w:rsidP="004B27DF" w:rsidRDefault="004B27DF" w14:paraId="453EBCE4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t>（六）</w:t>
      </w:r>
      <w:r>
        <w:rPr>
          <w:rFonts w:eastAsia="楷体_GB2312"/>
          <w:spacing w:val="-34"/>
          <w:sz w:val="32"/>
          <w:szCs w:val="24"/>
        </w:rPr>
        <w:t>其</w:t>
      </w:r>
      <w:r>
        <w:rPr>
          <w:rFonts w:hint="eastAsia" w:eastAsia="楷体_GB2312"/>
          <w:spacing w:val="-34"/>
          <w:sz w:val="32"/>
          <w:szCs w:val="24"/>
        </w:rPr>
        <w:t xml:space="preserve"> </w:t>
      </w:r>
      <w:r>
        <w:rPr>
          <w:rFonts w:eastAsia="楷体_GB2312"/>
          <w:spacing w:val="-34"/>
          <w:sz w:val="32"/>
          <w:szCs w:val="24"/>
        </w:rPr>
        <w:t>他</w:t>
      </w:r>
      <w:r>
        <w:rPr>
          <w:rFonts w:hint="eastAsia" w:eastAsia="楷体_GB2312"/>
          <w:spacing w:val="-34"/>
          <w:sz w:val="32"/>
          <w:szCs w:val="24"/>
        </w:rPr>
        <w:t xml:space="preserve"> </w:t>
      </w:r>
      <w:r>
        <w:rPr>
          <w:rFonts w:hint="eastAsia" w:eastAsia="楷体_GB2312"/>
          <w:spacing w:val="-34"/>
          <w:sz w:val="32"/>
          <w:szCs w:val="24"/>
        </w:rPr>
        <w:t>。</w:t>
      </w:r>
      <w:r>
        <w:rPr>
          <w:rFonts w:eastAsia="仿宋_GB2312"/>
          <w:sz w:val="32"/>
          <w:szCs w:val="24"/>
        </w:rPr>
        <w:t>新建医疗机构应当具备以</w:t>
      </w:r>
      <w:r>
        <w:rPr>
          <w:rFonts w:hint="eastAsia" w:eastAsia="仿宋_GB2312"/>
          <w:sz w:val="32"/>
          <w:szCs w:val="24"/>
        </w:rPr>
        <w:t>上（一）（三）（四）（五）</w:t>
      </w:r>
      <w:r>
        <w:rPr>
          <w:rFonts w:eastAsia="仿宋_GB2312"/>
          <w:spacing w:val="-3"/>
          <w:sz w:val="32"/>
          <w:szCs w:val="24"/>
        </w:rPr>
        <w:t>规定的条件；重点考核人员资质和技术能力等保障医</w:t>
      </w:r>
      <w:r>
        <w:rPr>
          <w:rFonts w:eastAsia="仿宋_GB2312"/>
          <w:sz w:val="32"/>
          <w:szCs w:val="24"/>
        </w:rPr>
        <w:t>疗质量安全的相关指标。</w:t>
      </w:r>
    </w:p>
    <w:p w:rsidR="004B27DF" w:rsidP="004B27DF" w:rsidRDefault="004B27DF" w14:paraId="12E15012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黑体" w:hAnsi="黑体" w:eastAsia="黑体"/>
          <w:spacing w:val="-10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四、常规放射治疗类设</w:t>
      </w:r>
      <w:r>
        <w:rPr>
          <w:rFonts w:hint="eastAsia" w:ascii="黑体" w:hAnsi="黑体" w:eastAsia="黑体"/>
          <w:spacing w:val="-10"/>
          <w:sz w:val="32"/>
          <w:szCs w:val="24"/>
        </w:rPr>
        <w:t>备</w:t>
      </w:r>
    </w:p>
    <w:p w:rsidR="004B27DF" w:rsidP="004B27DF" w:rsidRDefault="004B27DF" w14:paraId="68C982D3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2" w:firstLineChars="200"/>
        <w:rPr>
          <w:rFonts w:hint="eastAsia" w:eastAsia="仿宋_GB2312"/>
          <w:spacing w:val="-2"/>
          <w:sz w:val="32"/>
          <w:szCs w:val="24"/>
        </w:rPr>
      </w:pPr>
      <w:r>
        <w:rPr>
          <w:rFonts w:hint="eastAsia" w:ascii="楷体" w:hAnsi="楷体" w:eastAsia="楷体_GB2312"/>
          <w:spacing w:val="-2"/>
          <w:sz w:val="32"/>
          <w:szCs w:val="24"/>
        </w:rPr>
        <w:t>（一）</w:t>
      </w:r>
      <w:r>
        <w:rPr>
          <w:rFonts w:hint="eastAsia" w:eastAsia="仿宋_GB2312"/>
          <w:spacing w:val="-2"/>
          <w:sz w:val="32"/>
          <w:szCs w:val="24"/>
        </w:rPr>
        <w:t>具有实力较强的肿瘤诊疗相关科室，具备开展放射诊疗的能力。</w:t>
      </w:r>
    </w:p>
    <w:p w:rsidR="004B27DF" w:rsidP="004B27DF" w:rsidRDefault="004B27DF" w14:paraId="15ACD303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eastAsia="仿宋_GB2312"/>
          <w:spacing w:val="-1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（二</w:t>
      </w:r>
      <w:r>
        <w:rPr>
          <w:rFonts w:hint="eastAsia" w:ascii="楷体" w:hAnsi="楷体" w:eastAsia="楷体_GB2312"/>
          <w:spacing w:val="-3"/>
          <w:sz w:val="32"/>
          <w:szCs w:val="24"/>
        </w:rPr>
        <w:t>）</w:t>
      </w:r>
      <w:r>
        <w:rPr>
          <w:rFonts w:hint="eastAsia" w:ascii="楷体" w:hAnsi="楷体" w:eastAsia="楷体_GB2312"/>
          <w:spacing w:val="-1"/>
          <w:sz w:val="32"/>
          <w:szCs w:val="24"/>
        </w:rPr>
        <w:t>配套设施完善。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具有符合条件的模拟定位机、治</w:t>
      </w: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疗计划系统；具备相应的物理质控和剂量验证测量设备；具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备符合要求的场地和辐射防护设施等；</w:t>
      </w:r>
      <w:r>
        <w:rPr>
          <w:rFonts w:hint="eastAsia" w:ascii="仿宋_GB2312" w:hAnsi="仿宋_GB2312" w:eastAsia="仿宋_GB2312" w:cs="仿宋_GB2312"/>
          <w:sz w:val="32"/>
          <w:szCs w:val="24"/>
        </w:rPr>
        <w:t>具备2年内完成采购和安装的条件。</w:t>
      </w:r>
    </w:p>
    <w:p w:rsidR="004B27DF" w:rsidP="004B27DF" w:rsidRDefault="004B27DF" w14:paraId="2227E552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楷体" w:hAnsi="楷体" w:eastAsia="楷体_GB2312"/>
          <w:sz w:val="32"/>
          <w:szCs w:val="24"/>
        </w:rPr>
        <w:t>（三</w:t>
      </w:r>
      <w:r>
        <w:rPr>
          <w:rFonts w:hint="eastAsia" w:ascii="楷体" w:hAnsi="楷体" w:eastAsia="楷体_GB2312"/>
          <w:spacing w:val="-5"/>
          <w:sz w:val="32"/>
          <w:szCs w:val="24"/>
        </w:rPr>
        <w:t>）</w:t>
      </w:r>
      <w:r>
        <w:rPr>
          <w:rFonts w:eastAsia="楷体_GB2312"/>
          <w:spacing w:val="-2"/>
          <w:sz w:val="32"/>
          <w:szCs w:val="24"/>
        </w:rPr>
        <w:t>具有相应资质和能力的专业技术人员。</w:t>
      </w:r>
      <w:r>
        <w:rPr>
          <w:rFonts w:hint="eastAsia" w:ascii="仿宋_GB2312" w:hAnsi="仿宋_GB2312" w:eastAsia="仿宋_GB2312" w:cs="仿宋_GB2312"/>
          <w:spacing w:val="-1"/>
          <w:sz w:val="32"/>
          <w:szCs w:val="24"/>
        </w:rPr>
        <w:t>具有相应资质和能力的放射治疗医师、放射治疗</w:t>
      </w: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物理人员、技师等专业技术人员，其中：从事放射治疗专业5</w:t>
      </w:r>
      <w:r>
        <w:rPr>
          <w:rFonts w:hint="eastAsia" w:ascii="仿宋_GB2312" w:hAnsi="仿宋_GB2312" w:eastAsia="仿宋_GB2312" w:cs="仿宋_GB2312"/>
          <w:spacing w:val="1"/>
          <w:sz w:val="32"/>
          <w:szCs w:val="24"/>
        </w:rPr>
        <w:t>年以上并取得高级职称医师不少于</w:t>
      </w:r>
      <w:r>
        <w:rPr>
          <w:rFonts w:hint="eastAsia" w:ascii="仿宋_GB2312" w:hAnsi="仿宋_GB2312" w:eastAsia="仿宋_GB2312" w:cs="仿宋_GB2312"/>
          <w:sz w:val="32"/>
          <w:szCs w:val="24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24"/>
        </w:rPr>
        <w:t>名；具有</w:t>
      </w:r>
      <w:r>
        <w:rPr>
          <w:rFonts w:hint="eastAsia" w:ascii="仿宋_GB2312" w:hAnsi="仿宋_GB2312" w:eastAsia="仿宋_GB2312" w:cs="仿宋_GB2312"/>
          <w:sz w:val="32"/>
          <w:szCs w:val="24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24"/>
        </w:rPr>
        <w:t>年以上放</w:t>
      </w:r>
      <w:r>
        <w:rPr>
          <w:rFonts w:hint="eastAsia" w:ascii="仿宋_GB2312" w:hAnsi="仿宋_GB2312" w:eastAsia="仿宋_GB2312" w:cs="仿宋_GB2312"/>
          <w:sz w:val="32"/>
          <w:szCs w:val="24"/>
        </w:rPr>
        <w:t>射治疗经验且接受过放疗物理专业临床培训</w:t>
      </w:r>
      <w:r>
        <w:rPr>
          <w:rFonts w:hint="eastAsia" w:ascii="仿宋_GB2312" w:hAnsi="仿宋_GB2312" w:eastAsia="仿宋_GB2312" w:cs="仿宋_GB2312"/>
          <w:spacing w:val="79"/>
          <w:sz w:val="32"/>
          <w:szCs w:val="24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</w:rPr>
        <w:t>年以上的</w:t>
      </w:r>
      <w:r>
        <w:rPr>
          <w:rFonts w:hint="eastAsia" w:ascii="仿宋_GB2312" w:hAnsi="仿宋_GB2312" w:eastAsia="仿宋_GB2312" w:cs="仿宋_GB2312"/>
          <w:spacing w:val="-5"/>
          <w:sz w:val="32"/>
          <w:szCs w:val="24"/>
        </w:rPr>
        <w:t>放射</w:t>
      </w:r>
      <w:r>
        <w:rPr>
          <w:rFonts w:hint="eastAsia" w:ascii="仿宋_GB2312" w:hAnsi="仿宋_GB2312" w:eastAsia="仿宋_GB2312" w:cs="仿宋_GB2312"/>
          <w:sz w:val="32"/>
          <w:szCs w:val="24"/>
        </w:rPr>
        <w:t>物理人员不少于1</w:t>
      </w:r>
      <w:r>
        <w:rPr>
          <w:rFonts w:hint="eastAsia" w:ascii="仿宋_GB2312" w:hAnsi="仿宋_GB2312" w:eastAsia="仿宋_GB2312" w:cs="仿宋_GB2312"/>
          <w:spacing w:val="-3"/>
          <w:sz w:val="32"/>
          <w:szCs w:val="24"/>
        </w:rPr>
        <w:t>名，能够规范进行设备质控、治疗计划设</w:t>
      </w:r>
      <w:r>
        <w:rPr>
          <w:rFonts w:hint="eastAsia" w:ascii="仿宋_GB2312" w:hAnsi="仿宋_GB2312" w:eastAsia="仿宋_GB2312" w:cs="仿宋_GB2312"/>
          <w:spacing w:val="-5"/>
          <w:sz w:val="32"/>
          <w:szCs w:val="24"/>
        </w:rPr>
        <w:t>计。各专业技术人员数量应当与设备数量及所开展的放射治</w:t>
      </w:r>
      <w:r>
        <w:rPr>
          <w:rFonts w:hint="eastAsia" w:ascii="仿宋_GB2312" w:hAnsi="仿宋_GB2312" w:eastAsia="仿宋_GB2312" w:cs="仿宋_GB2312"/>
          <w:sz w:val="32"/>
          <w:szCs w:val="24"/>
        </w:rPr>
        <w:t>疗技术相匹配。</w:t>
      </w:r>
    </w:p>
    <w:p w:rsidR="004B27DF" w:rsidP="004B27DF" w:rsidRDefault="004B27DF" w14:paraId="6F953C59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2" w:firstLineChars="200"/>
        <w:rPr>
          <w:rFonts w:hint="eastAsia" w:eastAsia="仿宋_GB2312"/>
          <w:spacing w:val="-2"/>
          <w:sz w:val="32"/>
          <w:szCs w:val="24"/>
        </w:rPr>
      </w:pPr>
      <w:r>
        <w:rPr>
          <w:rFonts w:hint="eastAsia" w:ascii="楷体" w:hAnsi="楷体" w:eastAsia="楷体_GB2312"/>
          <w:spacing w:val="-2"/>
          <w:sz w:val="32"/>
          <w:szCs w:val="24"/>
        </w:rPr>
        <w:t>（四）质量保障措施健全。</w:t>
      </w:r>
      <w:r>
        <w:rPr>
          <w:rFonts w:hint="eastAsia" w:eastAsia="仿宋_GB2312"/>
          <w:spacing w:val="-2"/>
          <w:sz w:val="32"/>
          <w:szCs w:val="24"/>
        </w:rPr>
        <w:t>具有放射治疗技术质量控制和</w:t>
      </w:r>
      <w:r>
        <w:rPr>
          <w:rFonts w:hint="eastAsia" w:eastAsia="仿宋_GB2312"/>
          <w:spacing w:val="-2"/>
          <w:sz w:val="32"/>
          <w:szCs w:val="24"/>
        </w:rPr>
        <w:lastRenderedPageBreak/>
        <w:t>质量保障体系、相应的辐射防护管理制度、相关安全事件的应急机制及处理能力、放射治疗不良反应和疗效评价机制。</w:t>
      </w:r>
    </w:p>
    <w:p w:rsidR="004B27DF" w:rsidP="004B27DF" w:rsidRDefault="004B27DF" w14:paraId="4B392010" w14:textId="77777777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="632" w:firstLineChars="200"/>
      </w:pPr>
      <w:r>
        <w:rPr>
          <w:rFonts w:hint="eastAsia" w:ascii="楷体" w:hAnsi="楷体" w:eastAsia="楷体_GB2312"/>
          <w:spacing w:val="-2"/>
          <w:sz w:val="32"/>
          <w:szCs w:val="24"/>
        </w:rPr>
        <w:t>（五）</w:t>
      </w:r>
      <w:r>
        <w:rPr>
          <w:rFonts w:ascii="楷体" w:hAnsi="楷体" w:eastAsia="楷体_GB2312"/>
          <w:spacing w:val="-2"/>
          <w:sz w:val="32"/>
          <w:szCs w:val="24"/>
        </w:rPr>
        <w:t>其他。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</w:rPr>
        <w:t>申请配置伽马射线立体定向放射治疗系统，在以上配置标准基础上，要求从事放射治疗专业10年以上并取得高级职称医师不少于1名；具有10年以上放射治疗经验且接受过放疗物理专业临床培训1年以上的放射物理人员不少于1名，能够规范进行设备质控、治疗计划设计。</w:t>
      </w:r>
    </w:p>
    <w:p w:rsidRPr="004B27DF" w:rsidR="00C279FF" w:rsidRDefault="00C279FF" w14:paraId="512AE43C" w14:textId="77777777"/>
    <w:sectPr w:rsidRPr="004B27DF" w:rsidR="00C279FF" w:rsidSect="005B7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F"/>
    <w:rsid w:val="0002753B"/>
    <w:rsid w:val="004B27DF"/>
    <w:rsid w:val="005B70CD"/>
    <w:rsid w:val="006D572D"/>
    <w:rsid w:val="00C279FF"/>
    <w:rsid w:val="00CF6E79"/>
    <w:rsid w:val="00D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24A3"/>
  <w15:chartTrackingRefBased/>
  <w15:docId w15:val="{D8B07B22-BF12-4695-A6CF-CB0AEE4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正文部分 Char Char Char"/>
    <w:basedOn w:val="a3"/>
    <w:next w:val="a"/>
    <w:rsid w:val="004B27DF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styleId="a3">
    <w:name w:val="Body Text"/>
    <w:basedOn w:val="a"/>
    <w:next w:val="CharCharChar"/>
    <w:link w:val="a4"/>
    <w:rsid w:val="004B27DF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a4">
    <w:name w:val="正文文本 字符"/>
    <w:basedOn w:val="a0"/>
    <w:link w:val="a3"/>
    <w:rsid w:val="004B27DF"/>
    <w:rPr>
      <w:rFonts w:ascii="Times New Roman" w:eastAsia="宋体" w:hAnsi="Times New Roman" w:cs="Times New Roman"/>
      <w:szCs w:val="21"/>
    </w:rPr>
  </w:style>
  <w:style w:type="paragraph" w:styleId="a5">
    <w:name w:val="annotation text"/>
    <w:basedOn w:val="a"/>
    <w:link w:val="a6"/>
    <w:rsid w:val="004B27DF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5"/>
    <w:rsid w:val="004B27DF"/>
    <w:rPr>
      <w:rFonts w:ascii="Times New Roman" w:eastAsia="宋体" w:hAnsi="Times New Roman" w:cs="Times New Roman"/>
      <w:szCs w:val="20"/>
    </w:rPr>
  </w:style>
  <w:style w:type="paragraph" w:styleId="a7">
    <w:name w:val="Title"/>
    <w:basedOn w:val="a"/>
    <w:next w:val="a"/>
    <w:link w:val="a8"/>
    <w:qFormat/>
    <w:rsid w:val="004B27DF"/>
    <w:pPr>
      <w:spacing w:line="0" w:lineRule="atLeast"/>
      <w:jc w:val="center"/>
    </w:pPr>
    <w:rPr>
      <w:rFonts w:ascii="Arial" w:eastAsia="黑体" w:hAnsi="Arial" w:cs="Times New Roman"/>
      <w:sz w:val="52"/>
      <w:szCs w:val="20"/>
    </w:rPr>
  </w:style>
  <w:style w:type="character" w:customStyle="1" w:styleId="a8">
    <w:name w:val="标题 字符"/>
    <w:basedOn w:val="a0"/>
    <w:link w:val="a7"/>
    <w:rsid w:val="004B27DF"/>
    <w:rPr>
      <w:rFonts w:ascii="Arial" w:eastAsia="黑体" w:hAnsi="Arial" w:cs="Times New Roman"/>
      <w:sz w:val="52"/>
      <w:szCs w:val="20"/>
    </w:rPr>
  </w:style>
  <w:style w:type="paragraph" w:customStyle="1" w:styleId="Style1">
    <w:name w:val="_Style 1"/>
    <w:basedOn w:val="a"/>
    <w:rsid w:val="004B27DF"/>
    <w:pPr>
      <w:spacing w:before="190"/>
      <w:ind w:left="1000" w:hanging="241"/>
    </w:pPr>
    <w:rPr>
      <w:rFonts w:ascii="Times New Roman" w:eastAsia="宋体" w:hAnsi="Times New Roman" w:cs="Times New Roman" w:hint="eastAsia"/>
      <w:sz w:val="24"/>
      <w:szCs w:val="24"/>
    </w:rPr>
  </w:style>
  <w:style w:type="paragraph" w:customStyle="1" w:styleId="Style5">
    <w:name w:val="_Style 5"/>
    <w:basedOn w:val="a"/>
    <w:rsid w:val="004B27DF"/>
    <w:pPr>
      <w:spacing w:before="190"/>
      <w:ind w:left="1000" w:hanging="241"/>
    </w:pPr>
    <w:rPr>
      <w:rFonts w:ascii="Times New Roman" w:eastAsia="宋体" w:hAnsi="Times New Roman" w:cs="Times New Roman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1242451038@qq.com</dc:creator>
  <cp:keywords/>
  <dc:description/>
  <cp:lastModifiedBy>1242451038@qq.com</cp:lastModifiedBy>
  <cp:revision>1</cp:revision>
  <dcterms:created xsi:type="dcterms:W3CDTF">2024-03-03T01:02:00Z</dcterms:created>
  <dcterms:modified xsi:type="dcterms:W3CDTF">2024-03-03T01:02:00Z</dcterms:modified>
</cp:coreProperties>
</file>