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72003">
      <w:pPr>
        <w:rPr>
          <w:rFonts w:ascii="黑体" w:hAnsi="黑体" w:eastAsia="黑体"/>
          <w:sz w:val="32"/>
          <w:szCs w:val="32"/>
        </w:rPr>
      </w:pPr>
      <w:bookmarkStart w:name="_GoBack" w:id="0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 w:rsidR="00000000" w:rsidRDefault="00372003">
      <w:pPr>
        <w:spacing w:before="312" w:beforeLines="100" w:after="312" w:afterLines="100" w:line="64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非处方药说明书范本</w:t>
      </w:r>
    </w:p>
    <w:p w:rsidR="00000000" w:rsidRDefault="00372003">
      <w:pPr>
        <w:spacing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1.</w:t>
      </w:r>
      <w:r>
        <w:rPr>
          <w:rFonts w:hint="eastAsia" w:ascii="黑体" w:hAnsi="黑体" w:eastAsia="黑体" w:cs="黑体"/>
          <w:sz w:val="32"/>
          <w:szCs w:val="32"/>
        </w:rPr>
        <w:t>阿胶当归胶囊</w:t>
      </w:r>
    </w:p>
    <w:p w:rsidR="00000000" w:rsidRDefault="00372003">
      <w:pPr>
        <w:spacing w:line="360" w:lineRule="auto"/>
        <w:jc w:val="center"/>
        <w:rPr>
          <w:rFonts w:ascii="宋体" w:hAnsi="宋体"/>
          <w:b/>
          <w:bCs/>
          <w:color w:val="00000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sz w:val="30"/>
          <w:szCs w:val="30"/>
        </w:rPr>
        <w:t>阿胶当归胶囊说明书</w:t>
      </w:r>
    </w:p>
    <w:p w:rsidR="00000000" w:rsidRDefault="00372003">
      <w:pPr>
        <w:spacing w:line="360" w:lineRule="auto"/>
        <w:jc w:val="center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请仔细阅读说明书并按说明使用或在药师指导下购买和使用</w:t>
      </w:r>
    </w:p>
    <w:p w:rsidR="00000000" w:rsidRDefault="00372003">
      <w:pPr>
        <w:spacing w:line="360" w:lineRule="auto"/>
        <w:jc w:val="center"/>
        <w:rPr>
          <w:rFonts w:hint="eastAsia" w:ascii="宋体" w:hAnsi="宋体"/>
          <w:b/>
          <w:color w:val="000000"/>
          <w:szCs w:val="21"/>
        </w:rPr>
      </w:pPr>
    </w:p>
    <w:p w:rsidRPr="005967EC" w:rsidR="00000000" w:rsidRDefault="00372003">
      <w:pPr>
        <w:spacing w:line="360" w:lineRule="exact"/>
        <w:rPr>
          <w:rFonts w:ascii="宋体" w:hAnsi="宋体"/>
          <w:szCs w:val="21"/>
        </w:rPr>
      </w:pPr>
      <w:r w:rsidRPr="005967EC">
        <w:rPr>
          <w:szCs w:val="21"/>
        </w:rPr>
        <w:t>[</w:t>
      </w:r>
      <w:r w:rsidRPr="005967EC">
        <w:rPr>
          <w:rFonts w:hint="eastAsia" w:ascii="宋体" w:hAnsi="宋体"/>
          <w:szCs w:val="21"/>
        </w:rPr>
        <w:t>药品名称</w:t>
      </w:r>
      <w:r w:rsidRPr="005967EC">
        <w:rPr>
          <w:szCs w:val="21"/>
        </w:rPr>
        <w:t>]</w:t>
      </w:r>
      <w:r w:rsidRPr="005967EC">
        <w:rPr>
          <w:rFonts w:hint="eastAsia" w:ascii="宋体" w:hAnsi="宋体"/>
          <w:szCs w:val="21"/>
        </w:rPr>
        <w:t xml:space="preserve"> </w:t>
      </w:r>
    </w:p>
    <w:p w:rsidRPr="005967EC" w:rsidR="00000000" w:rsidRDefault="00372003">
      <w:pPr>
        <w:spacing w:line="360" w:lineRule="exact"/>
        <w:rPr>
          <w:rFonts w:ascii="宋体" w:hAnsi="宋体"/>
          <w:szCs w:val="21"/>
        </w:rPr>
      </w:pPr>
      <w:r w:rsidRPr="005967EC">
        <w:rPr>
          <w:rFonts w:hint="eastAsia" w:ascii="宋体" w:hAnsi="宋体"/>
          <w:szCs w:val="21"/>
        </w:rPr>
        <w:t>通用名称：阿胶当归胶囊</w:t>
      </w:r>
    </w:p>
    <w:p w:rsidRPr="005967EC" w:rsidR="00000000" w:rsidRDefault="00372003">
      <w:pPr>
        <w:spacing w:line="360" w:lineRule="exact"/>
        <w:rPr>
          <w:rFonts w:ascii="宋体" w:hAnsi="宋体"/>
          <w:szCs w:val="21"/>
        </w:rPr>
      </w:pPr>
      <w:r w:rsidRPr="005967EC">
        <w:rPr>
          <w:rFonts w:hint="eastAsia" w:ascii="宋体" w:hAnsi="宋体"/>
          <w:szCs w:val="21"/>
        </w:rPr>
        <w:t>汉语拼音：</w:t>
      </w:r>
    </w:p>
    <w:p w:rsidRPr="005967EC" w:rsidR="00000000" w:rsidRDefault="00372003">
      <w:pPr>
        <w:spacing w:line="360" w:lineRule="exact"/>
        <w:ind w:left="1365" w:hanging="1365" w:hangingChars="650"/>
        <w:rPr>
          <w:rFonts w:ascii="宋体" w:hAnsi="宋体"/>
          <w:szCs w:val="21"/>
        </w:rPr>
      </w:pPr>
      <w:r w:rsidRPr="005967EC">
        <w:rPr>
          <w:szCs w:val="21"/>
        </w:rPr>
        <w:t>[</w:t>
      </w:r>
      <w:r w:rsidRPr="005967EC">
        <w:rPr>
          <w:rFonts w:hint="eastAsia" w:ascii="宋体" w:hAnsi="宋体"/>
          <w:szCs w:val="21"/>
        </w:rPr>
        <w:t>成份</w:t>
      </w:r>
      <w:r w:rsidRPr="005967EC">
        <w:rPr>
          <w:szCs w:val="21"/>
        </w:rPr>
        <w:t>]</w:t>
      </w:r>
    </w:p>
    <w:p w:rsidRPr="005967EC" w:rsidR="00000000" w:rsidRDefault="00372003">
      <w:pPr>
        <w:spacing w:line="360" w:lineRule="exact"/>
        <w:rPr>
          <w:rFonts w:ascii="宋体" w:hAnsi="宋体"/>
          <w:szCs w:val="21"/>
        </w:rPr>
      </w:pPr>
      <w:r w:rsidRPr="005967EC">
        <w:rPr>
          <w:szCs w:val="21"/>
        </w:rPr>
        <w:t>[</w:t>
      </w:r>
      <w:r w:rsidRPr="005967EC">
        <w:rPr>
          <w:rFonts w:hint="eastAsia" w:ascii="宋体" w:hAnsi="宋体"/>
          <w:szCs w:val="21"/>
        </w:rPr>
        <w:t>性状</w:t>
      </w:r>
      <w:r w:rsidRPr="005967EC">
        <w:rPr>
          <w:szCs w:val="21"/>
        </w:rPr>
        <w:t>]</w:t>
      </w:r>
    </w:p>
    <w:p w:rsidRPr="005967EC" w:rsidR="00000000" w:rsidRDefault="00372003">
      <w:pPr>
        <w:spacing w:line="360" w:lineRule="exact"/>
        <w:ind w:left="1365" w:hanging="1365" w:hangingChars="650"/>
        <w:rPr>
          <w:rFonts w:ascii="宋体" w:hAnsi="宋体"/>
          <w:szCs w:val="21"/>
        </w:rPr>
      </w:pPr>
      <w:r w:rsidRPr="005967EC">
        <w:rPr>
          <w:szCs w:val="21"/>
        </w:rPr>
        <w:t>[</w:t>
      </w:r>
      <w:r w:rsidRPr="005967EC">
        <w:rPr>
          <w:rFonts w:hint="eastAsia" w:ascii="宋体" w:hAnsi="宋体"/>
          <w:szCs w:val="21"/>
        </w:rPr>
        <w:t>功能主治</w:t>
      </w:r>
      <w:r w:rsidRPr="005967EC">
        <w:rPr>
          <w:szCs w:val="21"/>
        </w:rPr>
        <w:t>]</w:t>
      </w:r>
      <w:r w:rsidRPr="005967EC">
        <w:rPr>
          <w:rFonts w:hint="eastAsia"/>
        </w:rPr>
        <w:t xml:space="preserve"> </w:t>
      </w:r>
      <w:r w:rsidRPr="005967EC">
        <w:rPr>
          <w:rFonts w:hint="eastAsia"/>
          <w:szCs w:val="21"/>
        </w:rPr>
        <w:t>补养气血。用于气血亏虚所致贫血，产后血虚，体弱，月经不调。</w:t>
      </w:r>
    </w:p>
    <w:p w:rsidR="00000000" w:rsidRDefault="00372003">
      <w:pPr>
        <w:spacing w:line="360" w:lineRule="exact"/>
        <w:rPr>
          <w:rFonts w:ascii="宋体" w:hAnsi="宋体"/>
          <w:color w:val="000000"/>
          <w:szCs w:val="21"/>
        </w:rPr>
      </w:pPr>
      <w:r>
        <w:rPr>
          <w:color w:val="000000"/>
          <w:szCs w:val="21"/>
        </w:rPr>
        <w:t>[</w:t>
      </w:r>
      <w:r>
        <w:rPr>
          <w:rFonts w:hint="eastAsia" w:ascii="宋体" w:hAnsi="宋体"/>
          <w:color w:val="000000"/>
          <w:szCs w:val="21"/>
        </w:rPr>
        <w:t>规格</w:t>
      </w:r>
      <w:r>
        <w:rPr>
          <w:color w:val="000000"/>
          <w:szCs w:val="21"/>
        </w:rPr>
        <w:t>]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  <w:szCs w:val="21"/>
        </w:rPr>
        <w:t>每粒装</w:t>
      </w:r>
      <w:r>
        <w:rPr>
          <w:rFonts w:hint="eastAsia"/>
          <w:color w:val="000000"/>
          <w:szCs w:val="21"/>
        </w:rPr>
        <w:t>0.3</w:t>
      </w:r>
      <w:r>
        <w:rPr>
          <w:rFonts w:hint="eastAsia"/>
          <w:color w:val="000000"/>
          <w:szCs w:val="21"/>
        </w:rPr>
        <w:t>克</w:t>
      </w:r>
    </w:p>
    <w:p w:rsidR="00000000" w:rsidRDefault="00372003">
      <w:pPr>
        <w:spacing w:line="360" w:lineRule="exact"/>
        <w:ind w:left="1365" w:hanging="1365"/>
        <w:rPr>
          <w:rFonts w:ascii="宋体" w:hAnsi="宋体"/>
          <w:color w:val="000000"/>
          <w:szCs w:val="21"/>
          <w:vertAlign w:val="subscript"/>
        </w:rPr>
      </w:pPr>
      <w:r>
        <w:rPr>
          <w:color w:val="000000"/>
          <w:szCs w:val="21"/>
        </w:rPr>
        <w:t>[</w:t>
      </w:r>
      <w:r>
        <w:rPr>
          <w:rFonts w:hint="eastAsia" w:ascii="宋体" w:hAnsi="宋体"/>
          <w:color w:val="000000"/>
          <w:szCs w:val="21"/>
        </w:rPr>
        <w:t>用法用量</w:t>
      </w:r>
      <w:r>
        <w:rPr>
          <w:color w:val="000000"/>
          <w:szCs w:val="21"/>
        </w:rPr>
        <w:t>]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  <w:szCs w:val="21"/>
        </w:rPr>
        <w:t>口服</w:t>
      </w:r>
      <w:r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一次</w:t>
      </w:r>
      <w:r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粒，一日</w:t>
      </w:r>
      <w:r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次。</w:t>
      </w:r>
    </w:p>
    <w:p w:rsidR="00000000" w:rsidRDefault="00372003">
      <w:pPr>
        <w:spacing w:line="360" w:lineRule="exact"/>
        <w:rPr>
          <w:rFonts w:ascii="宋体" w:hAnsi="宋体"/>
          <w:color w:val="000000"/>
          <w:szCs w:val="21"/>
        </w:rPr>
      </w:pPr>
      <w:r>
        <w:rPr>
          <w:color w:val="000000"/>
          <w:szCs w:val="21"/>
        </w:rPr>
        <w:t>[</w:t>
      </w:r>
      <w:r>
        <w:rPr>
          <w:rFonts w:hint="eastAsia" w:ascii="宋体" w:hAnsi="宋体"/>
          <w:color w:val="000000"/>
          <w:szCs w:val="21"/>
        </w:rPr>
        <w:t>不良反应</w:t>
      </w:r>
      <w:r>
        <w:rPr>
          <w:color w:val="000000"/>
          <w:szCs w:val="21"/>
        </w:rPr>
        <w:t>]</w:t>
      </w:r>
    </w:p>
    <w:p w:rsidR="00000000" w:rsidRDefault="00372003">
      <w:pPr>
        <w:tabs>
          <w:tab w:val="left" w:pos="312"/>
        </w:tabs>
        <w:spacing w:line="36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监测数据显示，本品可见以下不良反应报告：恶心、口干、口臭、腹痛、腹胀、便秘、头晕、胸部不适、心悸</w:t>
      </w:r>
      <w:r>
        <w:rPr>
          <w:rFonts w:hint="eastAsia" w:ascii="宋体" w:hAnsi="宋体"/>
          <w:color w:val="000000"/>
          <w:szCs w:val="21"/>
        </w:rPr>
        <w:t>等。</w:t>
      </w:r>
    </w:p>
    <w:p w:rsidR="00000000" w:rsidRDefault="00372003">
      <w:pPr>
        <w:spacing w:line="360" w:lineRule="exact"/>
        <w:ind w:left="1365" w:hanging="1365" w:hangingChars="650"/>
        <w:rPr>
          <w:rFonts w:ascii="宋体" w:hAnsi="宋体"/>
          <w:b/>
          <w:color w:val="000000"/>
          <w:szCs w:val="21"/>
        </w:rPr>
      </w:pPr>
      <w:r>
        <w:rPr>
          <w:color w:val="000000"/>
          <w:szCs w:val="21"/>
        </w:rPr>
        <w:t>[</w:t>
      </w:r>
      <w:r>
        <w:rPr>
          <w:rFonts w:hint="eastAsia" w:ascii="宋体" w:hAnsi="宋体"/>
          <w:b/>
          <w:color w:val="000000"/>
          <w:szCs w:val="21"/>
        </w:rPr>
        <w:t>禁忌</w:t>
      </w:r>
      <w:r>
        <w:rPr>
          <w:color w:val="000000"/>
          <w:szCs w:val="21"/>
        </w:rPr>
        <w:t>]</w:t>
      </w:r>
      <w:r>
        <w:rPr>
          <w:rFonts w:hint="eastAsia" w:ascii="宋体" w:hAnsi="宋体"/>
          <w:b/>
          <w:color w:val="000000"/>
          <w:szCs w:val="21"/>
        </w:rPr>
        <w:t xml:space="preserve"> </w:t>
      </w:r>
    </w:p>
    <w:p w:rsidR="00000000" w:rsidRDefault="00372003">
      <w:pPr>
        <w:spacing w:line="360" w:lineRule="exact"/>
        <w:ind w:left="1370" w:hanging="1370" w:hangingChars="650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1.</w:t>
      </w:r>
      <w:r>
        <w:rPr>
          <w:color w:val="000000"/>
        </w:rPr>
        <w:t xml:space="preserve"> </w:t>
      </w:r>
      <w:r>
        <w:rPr>
          <w:rFonts w:hint="eastAsia"/>
          <w:b/>
          <w:bCs/>
          <w:color w:val="000000"/>
          <w:szCs w:val="21"/>
        </w:rPr>
        <w:t>有严重过敏反应病史者禁用。</w:t>
      </w:r>
    </w:p>
    <w:p w:rsidR="00000000" w:rsidRDefault="00372003">
      <w:pPr>
        <w:spacing w:line="360" w:lineRule="exact"/>
        <w:ind w:left="1370" w:hanging="1370" w:hangingChars="650"/>
        <w:rPr>
          <w:rFonts w:ascii="宋体" w:hAnsi="宋体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 xml:space="preserve">2. </w:t>
      </w:r>
      <w:r>
        <w:rPr>
          <w:rFonts w:hint="eastAsia"/>
          <w:b/>
          <w:bCs/>
          <w:color w:val="000000"/>
          <w:szCs w:val="21"/>
        </w:rPr>
        <w:t>对本品及所含成份过敏者禁用。</w:t>
      </w:r>
    </w:p>
    <w:p w:rsidR="00000000" w:rsidRDefault="00372003">
      <w:pPr>
        <w:spacing w:line="360" w:lineRule="exact"/>
        <w:rPr>
          <w:color w:val="000000"/>
          <w:szCs w:val="21"/>
        </w:rPr>
      </w:pPr>
      <w:r>
        <w:rPr>
          <w:color w:val="000000"/>
          <w:szCs w:val="21"/>
        </w:rPr>
        <w:t>[</w:t>
      </w:r>
      <w:r>
        <w:rPr>
          <w:rFonts w:hint="eastAsia" w:ascii="宋体" w:hAnsi="宋体"/>
          <w:b/>
          <w:color w:val="000000"/>
          <w:szCs w:val="21"/>
        </w:rPr>
        <w:t>注意事项</w:t>
      </w:r>
      <w:r>
        <w:rPr>
          <w:color w:val="000000"/>
          <w:szCs w:val="21"/>
        </w:rPr>
        <w:t>]</w:t>
      </w:r>
    </w:p>
    <w:p w:rsidR="00000000" w:rsidRDefault="00372003">
      <w:pPr>
        <w:spacing w:line="360" w:lineRule="exact"/>
        <w:rPr>
          <w:b/>
          <w:color w:val="000000"/>
          <w:szCs w:val="21"/>
        </w:rPr>
      </w:pPr>
      <w:r>
        <w:rPr>
          <w:b/>
          <w:color w:val="000000"/>
          <w:szCs w:val="21"/>
        </w:rPr>
        <w:t>1.</w:t>
      </w:r>
      <w:r>
        <w:rPr>
          <w:b/>
          <w:color w:val="000000"/>
          <w:szCs w:val="21"/>
        </w:rPr>
        <w:t>忌油腻食物。</w:t>
      </w:r>
    </w:p>
    <w:p w:rsidR="00000000" w:rsidRDefault="00372003">
      <w:pPr>
        <w:spacing w:line="360" w:lineRule="exact"/>
        <w:rPr>
          <w:b/>
          <w:color w:val="000000"/>
          <w:szCs w:val="21"/>
        </w:rPr>
      </w:pPr>
      <w:r>
        <w:rPr>
          <w:b/>
          <w:color w:val="000000"/>
          <w:szCs w:val="21"/>
        </w:rPr>
        <w:t>2.</w:t>
      </w:r>
      <w:r>
        <w:rPr>
          <w:b/>
          <w:color w:val="000000"/>
          <w:szCs w:val="21"/>
        </w:rPr>
        <w:t>凡脾胃虚弱、呕吐泄泻、腹胀便溏、咳嗽痰多者慎用。</w:t>
      </w:r>
    </w:p>
    <w:p w:rsidR="00000000" w:rsidRDefault="00372003">
      <w:pPr>
        <w:spacing w:line="360" w:lineRule="exact"/>
        <w:rPr>
          <w:b/>
          <w:color w:val="000000"/>
          <w:szCs w:val="21"/>
        </w:rPr>
      </w:pPr>
      <w:r>
        <w:rPr>
          <w:b/>
          <w:color w:val="000000"/>
          <w:szCs w:val="21"/>
        </w:rPr>
        <w:t>3.</w:t>
      </w:r>
      <w:r>
        <w:rPr>
          <w:b/>
          <w:color w:val="000000"/>
          <w:szCs w:val="21"/>
        </w:rPr>
        <w:t>感冒病人不宜服用。</w:t>
      </w:r>
    </w:p>
    <w:p w:rsidR="00000000" w:rsidRDefault="00372003">
      <w:pPr>
        <w:spacing w:line="360" w:lineRule="exact"/>
        <w:rPr>
          <w:b/>
          <w:color w:val="000000"/>
          <w:szCs w:val="21"/>
        </w:rPr>
      </w:pPr>
      <w:r>
        <w:rPr>
          <w:b/>
          <w:color w:val="000000"/>
          <w:szCs w:val="21"/>
        </w:rPr>
        <w:t>4.</w:t>
      </w:r>
      <w:r>
        <w:rPr>
          <w:b/>
          <w:color w:val="000000"/>
          <w:szCs w:val="21"/>
        </w:rPr>
        <w:t>按照用法用量服用，孕妇应</w:t>
      </w:r>
      <w:r>
        <w:rPr>
          <w:rFonts w:hint="eastAsia"/>
          <w:b/>
          <w:color w:val="000000"/>
          <w:szCs w:val="21"/>
        </w:rPr>
        <w:t>当</w:t>
      </w:r>
      <w:r>
        <w:rPr>
          <w:b/>
          <w:color w:val="000000"/>
          <w:szCs w:val="21"/>
        </w:rPr>
        <w:t>在医师指导下服用。</w:t>
      </w:r>
    </w:p>
    <w:p w:rsidR="00000000" w:rsidRDefault="00372003">
      <w:pPr>
        <w:spacing w:line="36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5.</w:t>
      </w:r>
      <w:r>
        <w:rPr>
          <w:b/>
          <w:bCs/>
          <w:color w:val="000000"/>
          <w:szCs w:val="21"/>
        </w:rPr>
        <w:t>高血压、心脏病、肝病、糖尿病、肾病等患者应</w:t>
      </w:r>
      <w:r>
        <w:rPr>
          <w:rFonts w:hint="eastAsia"/>
          <w:b/>
          <w:bCs/>
          <w:color w:val="000000"/>
          <w:szCs w:val="21"/>
        </w:rPr>
        <w:t>当</w:t>
      </w:r>
      <w:r>
        <w:rPr>
          <w:b/>
          <w:bCs/>
          <w:color w:val="000000"/>
          <w:szCs w:val="21"/>
        </w:rPr>
        <w:t>在医师指导下服用。</w:t>
      </w:r>
      <w:r>
        <w:rPr>
          <w:b/>
          <w:bCs/>
          <w:color w:val="000000"/>
          <w:szCs w:val="21"/>
        </w:rPr>
        <w:t xml:space="preserve"> </w:t>
      </w:r>
    </w:p>
    <w:p w:rsidR="00000000" w:rsidRDefault="00372003">
      <w:pPr>
        <w:spacing w:line="360" w:lineRule="exact"/>
        <w:rPr>
          <w:b/>
          <w:color w:val="000000"/>
          <w:szCs w:val="21"/>
        </w:rPr>
      </w:pPr>
      <w:r>
        <w:rPr>
          <w:b/>
          <w:color w:val="000000"/>
          <w:szCs w:val="21"/>
        </w:rPr>
        <w:t>6.</w:t>
      </w:r>
      <w:r>
        <w:rPr>
          <w:b/>
          <w:color w:val="000000"/>
          <w:szCs w:val="21"/>
        </w:rPr>
        <w:t>月经不调重症如崩漏、闭经等，及妇科器质性病变所致月经不调者应</w:t>
      </w:r>
      <w:r>
        <w:rPr>
          <w:rFonts w:hint="eastAsia"/>
          <w:b/>
          <w:color w:val="000000"/>
          <w:szCs w:val="21"/>
        </w:rPr>
        <w:t>当</w:t>
      </w:r>
      <w:r>
        <w:rPr>
          <w:b/>
          <w:color w:val="000000"/>
          <w:szCs w:val="21"/>
        </w:rPr>
        <w:t>在医师指导下服用。</w:t>
      </w:r>
    </w:p>
    <w:p w:rsidR="00000000" w:rsidRDefault="00372003">
      <w:pPr>
        <w:spacing w:line="360" w:lineRule="exact"/>
        <w:rPr>
          <w:b/>
          <w:color w:val="000000"/>
          <w:szCs w:val="21"/>
        </w:rPr>
      </w:pPr>
      <w:r>
        <w:rPr>
          <w:b/>
          <w:color w:val="000000"/>
          <w:szCs w:val="21"/>
        </w:rPr>
        <w:t>7.</w:t>
      </w:r>
      <w:r>
        <w:rPr>
          <w:b/>
          <w:color w:val="000000"/>
          <w:szCs w:val="21"/>
        </w:rPr>
        <w:t>本品宜饭前服用。</w:t>
      </w:r>
    </w:p>
    <w:p w:rsidR="00000000" w:rsidRDefault="00372003">
      <w:pPr>
        <w:spacing w:line="360" w:lineRule="exact"/>
        <w:rPr>
          <w:b/>
          <w:color w:val="000000"/>
          <w:szCs w:val="21"/>
        </w:rPr>
      </w:pPr>
      <w:r>
        <w:rPr>
          <w:b/>
          <w:color w:val="000000"/>
          <w:szCs w:val="21"/>
        </w:rPr>
        <w:t>8.</w:t>
      </w:r>
      <w:r>
        <w:rPr>
          <w:b/>
          <w:color w:val="000000"/>
          <w:szCs w:val="21"/>
        </w:rPr>
        <w:t>服药</w:t>
      </w:r>
      <w:r>
        <w:rPr>
          <w:b/>
          <w:color w:val="000000"/>
          <w:szCs w:val="21"/>
        </w:rPr>
        <w:t>2</w:t>
      </w:r>
      <w:r>
        <w:rPr>
          <w:b/>
          <w:color w:val="000000"/>
          <w:szCs w:val="21"/>
        </w:rPr>
        <w:t>周或服药期间症状无改善，或症状加重，或出现新的严重症状，应</w:t>
      </w:r>
      <w:r>
        <w:rPr>
          <w:rFonts w:hint="eastAsia"/>
          <w:b/>
          <w:color w:val="000000"/>
          <w:szCs w:val="21"/>
        </w:rPr>
        <w:t>当</w:t>
      </w:r>
      <w:r>
        <w:rPr>
          <w:b/>
          <w:color w:val="000000"/>
          <w:szCs w:val="21"/>
        </w:rPr>
        <w:t>立即停药并去医院</w:t>
      </w:r>
      <w:r>
        <w:rPr>
          <w:b/>
          <w:color w:val="000000"/>
          <w:szCs w:val="21"/>
        </w:rPr>
        <w:t>就诊。</w:t>
      </w:r>
    </w:p>
    <w:p w:rsidR="00000000" w:rsidRDefault="00372003">
      <w:pPr>
        <w:spacing w:line="360" w:lineRule="exact"/>
        <w:rPr>
          <w:b/>
          <w:color w:val="000000"/>
          <w:szCs w:val="21"/>
        </w:rPr>
      </w:pPr>
      <w:r>
        <w:rPr>
          <w:b/>
          <w:color w:val="000000"/>
          <w:szCs w:val="21"/>
        </w:rPr>
        <w:t>9.</w:t>
      </w:r>
      <w:r>
        <w:rPr>
          <w:b/>
          <w:color w:val="000000"/>
          <w:szCs w:val="21"/>
        </w:rPr>
        <w:t>过敏体质者慎用。</w:t>
      </w:r>
    </w:p>
    <w:p w:rsidR="00000000" w:rsidRDefault="00372003">
      <w:pPr>
        <w:spacing w:line="360" w:lineRule="exact"/>
        <w:rPr>
          <w:b/>
          <w:color w:val="000000"/>
          <w:szCs w:val="21"/>
        </w:rPr>
      </w:pPr>
      <w:r>
        <w:rPr>
          <w:b/>
          <w:color w:val="000000"/>
          <w:szCs w:val="21"/>
        </w:rPr>
        <w:lastRenderedPageBreak/>
        <w:t>10.</w:t>
      </w:r>
      <w:r>
        <w:rPr>
          <w:b/>
          <w:color w:val="000000"/>
          <w:szCs w:val="21"/>
        </w:rPr>
        <w:t>药品性状发生改变时禁止服用。</w:t>
      </w:r>
    </w:p>
    <w:p w:rsidR="00000000" w:rsidRDefault="00372003">
      <w:pPr>
        <w:spacing w:line="360" w:lineRule="exact"/>
        <w:rPr>
          <w:b/>
          <w:color w:val="000000"/>
          <w:szCs w:val="21"/>
        </w:rPr>
      </w:pPr>
      <w:r>
        <w:rPr>
          <w:b/>
          <w:color w:val="000000"/>
          <w:szCs w:val="21"/>
        </w:rPr>
        <w:t>11.</w:t>
      </w:r>
      <w:r>
        <w:rPr>
          <w:b/>
          <w:color w:val="000000"/>
          <w:szCs w:val="21"/>
        </w:rPr>
        <w:t>请将此药品放在儿童不能接触的地方。</w:t>
      </w:r>
    </w:p>
    <w:p w:rsidR="00000000" w:rsidRDefault="00372003">
      <w:pPr>
        <w:spacing w:line="360" w:lineRule="exact"/>
        <w:rPr>
          <w:b/>
          <w:color w:val="000000"/>
          <w:szCs w:val="21"/>
        </w:rPr>
      </w:pPr>
      <w:r>
        <w:rPr>
          <w:b/>
          <w:color w:val="000000"/>
          <w:szCs w:val="21"/>
        </w:rPr>
        <w:t>12.</w:t>
      </w:r>
      <w:r>
        <w:rPr>
          <w:b/>
          <w:color w:val="000000"/>
          <w:szCs w:val="21"/>
        </w:rPr>
        <w:t>如正在服用</w:t>
      </w:r>
      <w:r>
        <w:rPr>
          <w:rFonts w:hint="eastAsia"/>
          <w:b/>
          <w:color w:val="000000"/>
          <w:szCs w:val="21"/>
        </w:rPr>
        <w:t>其他药品，使用本品前请咨询医师或药师。</w:t>
      </w:r>
    </w:p>
    <w:p w:rsidR="00000000" w:rsidRDefault="00372003">
      <w:pPr>
        <w:spacing w:line="360" w:lineRule="exact"/>
        <w:ind w:left="1785" w:hanging="1785" w:hangingChars="850"/>
        <w:rPr>
          <w:rFonts w:ascii="宋体" w:hAnsi="宋体"/>
          <w:color w:val="000000"/>
          <w:szCs w:val="21"/>
        </w:rPr>
      </w:pPr>
      <w:r>
        <w:rPr>
          <w:color w:val="000000"/>
          <w:szCs w:val="21"/>
        </w:rPr>
        <w:t>[</w:t>
      </w:r>
      <w:r>
        <w:rPr>
          <w:rFonts w:hint="eastAsia" w:ascii="宋体" w:hAnsi="宋体"/>
          <w:color w:val="000000"/>
          <w:szCs w:val="21"/>
        </w:rPr>
        <w:t>药物相互作用</w:t>
      </w:r>
      <w:r>
        <w:rPr>
          <w:color w:val="000000"/>
          <w:szCs w:val="21"/>
        </w:rPr>
        <w:t>]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pacing w:val="-4"/>
          <w:szCs w:val="21"/>
        </w:rPr>
        <w:t>如与其他药物同时使用可能会发生药物相互作用，详情请咨询医师或药师。</w:t>
      </w:r>
    </w:p>
    <w:p w:rsidR="00000000" w:rsidRDefault="00372003">
      <w:pPr>
        <w:spacing w:line="360" w:lineRule="exact"/>
        <w:rPr>
          <w:rFonts w:ascii="宋体" w:hAnsi="宋体"/>
          <w:bCs/>
          <w:color w:val="000000"/>
          <w:szCs w:val="21"/>
        </w:rPr>
      </w:pPr>
      <w:r>
        <w:rPr>
          <w:color w:val="000000"/>
          <w:szCs w:val="21"/>
        </w:rPr>
        <w:t>[</w:t>
      </w:r>
      <w:r>
        <w:rPr>
          <w:rFonts w:hint="eastAsia" w:ascii="宋体" w:hAnsi="宋体"/>
          <w:bCs/>
          <w:color w:val="000000"/>
          <w:szCs w:val="21"/>
        </w:rPr>
        <w:t>贮藏</w:t>
      </w:r>
      <w:r>
        <w:rPr>
          <w:color w:val="000000"/>
          <w:szCs w:val="21"/>
        </w:rPr>
        <w:t>]</w:t>
      </w:r>
    </w:p>
    <w:p w:rsidR="00000000" w:rsidRDefault="00372003">
      <w:pPr>
        <w:spacing w:line="360" w:lineRule="exact"/>
        <w:rPr>
          <w:rFonts w:ascii="宋体" w:hAnsi="宋体"/>
          <w:bCs/>
          <w:color w:val="000000"/>
          <w:szCs w:val="21"/>
        </w:rPr>
      </w:pPr>
      <w:r>
        <w:rPr>
          <w:color w:val="000000"/>
          <w:szCs w:val="21"/>
        </w:rPr>
        <w:t>[</w:t>
      </w:r>
      <w:r>
        <w:rPr>
          <w:rFonts w:hint="eastAsia" w:ascii="宋体" w:hAnsi="宋体"/>
          <w:bCs/>
          <w:color w:val="000000"/>
          <w:szCs w:val="21"/>
        </w:rPr>
        <w:t>包装</w:t>
      </w:r>
      <w:r>
        <w:rPr>
          <w:color w:val="000000"/>
          <w:szCs w:val="21"/>
        </w:rPr>
        <w:t>]</w:t>
      </w:r>
    </w:p>
    <w:p w:rsidR="00000000" w:rsidRDefault="00372003">
      <w:pPr>
        <w:spacing w:line="360" w:lineRule="exact"/>
        <w:rPr>
          <w:rFonts w:ascii="宋体" w:hAnsi="宋体"/>
          <w:bCs/>
          <w:color w:val="000000"/>
          <w:szCs w:val="21"/>
        </w:rPr>
      </w:pPr>
      <w:r>
        <w:rPr>
          <w:color w:val="000000"/>
          <w:szCs w:val="21"/>
        </w:rPr>
        <w:t>[</w:t>
      </w:r>
      <w:r>
        <w:rPr>
          <w:rFonts w:hint="eastAsia" w:ascii="宋体" w:hAnsi="宋体"/>
          <w:bCs/>
          <w:color w:val="000000"/>
          <w:szCs w:val="21"/>
        </w:rPr>
        <w:t>有效期</w:t>
      </w:r>
      <w:r>
        <w:rPr>
          <w:color w:val="000000"/>
          <w:szCs w:val="21"/>
        </w:rPr>
        <w:t>]</w:t>
      </w:r>
      <w:r>
        <w:rPr>
          <w:rFonts w:hint="eastAsia" w:ascii="宋体" w:hAnsi="宋体"/>
          <w:bCs/>
          <w:color w:val="000000"/>
          <w:szCs w:val="21"/>
        </w:rPr>
        <w:t xml:space="preserve"> </w:t>
      </w:r>
    </w:p>
    <w:p w:rsidR="00000000" w:rsidRDefault="00372003">
      <w:pPr>
        <w:spacing w:line="360" w:lineRule="exact"/>
        <w:ind w:left="1365" w:hanging="1365" w:hangingChars="650"/>
        <w:jc w:val="left"/>
        <w:rPr>
          <w:rFonts w:ascii="宋体" w:hAnsi="宋体"/>
          <w:bCs/>
          <w:color w:val="000000"/>
          <w:szCs w:val="21"/>
        </w:rPr>
      </w:pPr>
      <w:r>
        <w:rPr>
          <w:color w:val="000000"/>
          <w:szCs w:val="21"/>
        </w:rPr>
        <w:t>[</w:t>
      </w:r>
      <w:r>
        <w:rPr>
          <w:rFonts w:hint="eastAsia" w:ascii="宋体" w:hAnsi="宋体"/>
          <w:bCs/>
          <w:color w:val="000000"/>
          <w:szCs w:val="21"/>
        </w:rPr>
        <w:t>执行标准</w:t>
      </w:r>
      <w:r>
        <w:rPr>
          <w:color w:val="000000"/>
          <w:szCs w:val="21"/>
        </w:rPr>
        <w:t>]</w:t>
      </w:r>
      <w:r>
        <w:rPr>
          <w:rFonts w:hint="eastAsia" w:ascii="宋体" w:hAnsi="宋体"/>
          <w:bCs/>
          <w:color w:val="000000"/>
          <w:szCs w:val="21"/>
        </w:rPr>
        <w:t xml:space="preserve"> </w:t>
      </w:r>
    </w:p>
    <w:p w:rsidR="00000000" w:rsidRDefault="00372003">
      <w:pPr>
        <w:spacing w:line="360" w:lineRule="exact"/>
        <w:rPr>
          <w:rFonts w:ascii="宋体" w:hAnsi="宋体"/>
          <w:bCs/>
          <w:color w:val="000000"/>
          <w:szCs w:val="21"/>
        </w:rPr>
      </w:pPr>
      <w:r>
        <w:rPr>
          <w:color w:val="000000"/>
          <w:szCs w:val="21"/>
        </w:rPr>
        <w:t>[</w:t>
      </w:r>
      <w:r>
        <w:rPr>
          <w:rFonts w:hint="eastAsia" w:ascii="宋体" w:hAnsi="宋体"/>
          <w:bCs/>
          <w:color w:val="000000"/>
          <w:szCs w:val="21"/>
        </w:rPr>
        <w:t>批准文号</w:t>
      </w:r>
      <w:r>
        <w:rPr>
          <w:color w:val="000000"/>
          <w:szCs w:val="21"/>
        </w:rPr>
        <w:t>]</w:t>
      </w:r>
    </w:p>
    <w:p w:rsidR="00000000" w:rsidRDefault="00372003">
      <w:pPr>
        <w:spacing w:line="360" w:lineRule="exact"/>
        <w:rPr>
          <w:rFonts w:ascii="宋体" w:hAnsi="宋体"/>
          <w:color w:val="000000"/>
          <w:szCs w:val="21"/>
        </w:rPr>
      </w:pPr>
      <w:r>
        <w:rPr>
          <w:color w:val="000000"/>
          <w:szCs w:val="21"/>
        </w:rPr>
        <w:t>[</w:t>
      </w:r>
      <w:r>
        <w:rPr>
          <w:rFonts w:hint="eastAsia" w:ascii="宋体" w:hAnsi="宋体"/>
          <w:color w:val="000000"/>
          <w:szCs w:val="21"/>
        </w:rPr>
        <w:t>说明书修订日期</w:t>
      </w:r>
      <w:r>
        <w:rPr>
          <w:color w:val="000000"/>
          <w:szCs w:val="21"/>
        </w:rPr>
        <w:t>]</w:t>
      </w:r>
    </w:p>
    <w:p w:rsidR="00000000" w:rsidRDefault="00372003">
      <w:pPr>
        <w:spacing w:line="360" w:lineRule="exact"/>
        <w:rPr>
          <w:rFonts w:ascii="宋体" w:hAnsi="宋体"/>
          <w:color w:val="000000"/>
          <w:szCs w:val="21"/>
        </w:rPr>
      </w:pPr>
      <w:r>
        <w:rPr>
          <w:color w:val="000000"/>
          <w:szCs w:val="21"/>
        </w:rPr>
        <w:t>[</w:t>
      </w:r>
      <w:r>
        <w:rPr>
          <w:rFonts w:hint="eastAsia" w:ascii="宋体" w:hAnsi="宋体"/>
          <w:color w:val="000000"/>
          <w:szCs w:val="21"/>
        </w:rPr>
        <w:t>药品上市许可持有人</w:t>
      </w:r>
      <w:r>
        <w:rPr>
          <w:color w:val="000000"/>
          <w:szCs w:val="21"/>
        </w:rPr>
        <w:t>]</w:t>
      </w:r>
    </w:p>
    <w:p w:rsidR="00000000" w:rsidRDefault="00372003">
      <w:pPr>
        <w:spacing w:line="360" w:lineRule="exact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名</w:t>
      </w:r>
      <w:r>
        <w:rPr>
          <w:rFonts w:hint="eastAsia" w:ascii="宋体" w:hAnsi="宋体"/>
          <w:bCs/>
          <w:color w:val="000000"/>
          <w:szCs w:val="21"/>
        </w:rPr>
        <w:t xml:space="preserve">    </w:t>
      </w:r>
      <w:r>
        <w:rPr>
          <w:rFonts w:hint="eastAsia" w:ascii="宋体" w:hAnsi="宋体"/>
          <w:bCs/>
          <w:color w:val="000000"/>
          <w:szCs w:val="21"/>
        </w:rPr>
        <w:t>称：</w:t>
      </w:r>
      <w:r>
        <w:rPr>
          <w:rFonts w:hint="eastAsia" w:ascii="宋体" w:hAnsi="宋体"/>
          <w:bCs/>
          <w:color w:val="000000"/>
          <w:szCs w:val="21"/>
        </w:rPr>
        <w:t xml:space="preserve"> </w:t>
      </w:r>
    </w:p>
    <w:p w:rsidR="00000000" w:rsidRDefault="00372003">
      <w:pPr>
        <w:spacing w:line="360" w:lineRule="exact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注册地址：</w:t>
      </w:r>
    </w:p>
    <w:p w:rsidR="00000000" w:rsidRDefault="00372003">
      <w:pPr>
        <w:spacing w:line="360" w:lineRule="exact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邮政编码：</w:t>
      </w:r>
    </w:p>
    <w:p w:rsidR="00000000" w:rsidRDefault="00372003">
      <w:pPr>
        <w:spacing w:line="360" w:lineRule="exact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电话号码：</w:t>
      </w:r>
    </w:p>
    <w:p w:rsidR="00000000" w:rsidRDefault="00372003">
      <w:pPr>
        <w:spacing w:line="360" w:lineRule="exact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传真号码：</w:t>
      </w:r>
    </w:p>
    <w:p w:rsidR="00000000" w:rsidRDefault="00372003">
      <w:pPr>
        <w:spacing w:line="36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网</w:t>
      </w:r>
      <w:r>
        <w:rPr>
          <w:rFonts w:hint="eastAsia" w:ascii="宋体" w:hAnsi="宋体"/>
          <w:bCs/>
          <w:color w:val="000000"/>
          <w:szCs w:val="21"/>
        </w:rPr>
        <w:t xml:space="preserve">    </w:t>
      </w:r>
      <w:r>
        <w:rPr>
          <w:rFonts w:hint="eastAsia" w:ascii="宋体" w:hAnsi="宋体"/>
          <w:bCs/>
          <w:color w:val="000000"/>
          <w:szCs w:val="21"/>
        </w:rPr>
        <w:t>址：</w:t>
      </w:r>
    </w:p>
    <w:p w:rsidR="00000000" w:rsidRDefault="00372003">
      <w:pPr>
        <w:spacing w:line="250" w:lineRule="exact"/>
        <w:rPr>
          <w:color w:val="000000"/>
          <w:szCs w:val="21"/>
        </w:rPr>
      </w:pPr>
      <w:r>
        <w:rPr>
          <w:color w:val="000000"/>
          <w:szCs w:val="21"/>
        </w:rPr>
        <w:t>[</w:t>
      </w:r>
      <w:r>
        <w:rPr>
          <w:rFonts w:hint="eastAsia" w:ascii="宋体" w:hAnsi="宋体"/>
          <w:color w:val="000000"/>
          <w:szCs w:val="21"/>
        </w:rPr>
        <w:t>生产企业</w:t>
      </w:r>
      <w:r>
        <w:rPr>
          <w:color w:val="000000"/>
          <w:szCs w:val="21"/>
        </w:rPr>
        <w:t>]</w:t>
      </w:r>
    </w:p>
    <w:p w:rsidR="00000000" w:rsidRDefault="00372003">
      <w:pPr>
        <w:spacing w:line="360" w:lineRule="exact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名</w:t>
      </w:r>
      <w:r>
        <w:rPr>
          <w:rFonts w:hint="eastAsia" w:ascii="宋体" w:hAnsi="宋体"/>
          <w:bCs/>
          <w:color w:val="000000"/>
          <w:szCs w:val="21"/>
        </w:rPr>
        <w:t xml:space="preserve">    </w:t>
      </w:r>
      <w:r>
        <w:rPr>
          <w:rFonts w:hint="eastAsia" w:ascii="宋体" w:hAnsi="宋体"/>
          <w:bCs/>
          <w:color w:val="000000"/>
          <w:szCs w:val="21"/>
        </w:rPr>
        <w:t>称：</w:t>
      </w:r>
      <w:r>
        <w:rPr>
          <w:rFonts w:hint="eastAsia" w:ascii="宋体" w:hAnsi="宋体"/>
          <w:bCs/>
          <w:color w:val="000000"/>
          <w:szCs w:val="21"/>
        </w:rPr>
        <w:t xml:space="preserve"> </w:t>
      </w:r>
    </w:p>
    <w:p w:rsidR="00000000" w:rsidRDefault="00372003">
      <w:pPr>
        <w:spacing w:line="360" w:lineRule="exact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注册地址：</w:t>
      </w:r>
    </w:p>
    <w:p w:rsidR="00000000" w:rsidRDefault="00372003">
      <w:pPr>
        <w:spacing w:line="360" w:lineRule="exact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邮政编码：</w:t>
      </w:r>
    </w:p>
    <w:p w:rsidR="00000000" w:rsidRDefault="00372003">
      <w:pPr>
        <w:spacing w:line="360" w:lineRule="exact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电话号码：</w:t>
      </w:r>
    </w:p>
    <w:p w:rsidR="00000000" w:rsidRDefault="00372003">
      <w:pPr>
        <w:spacing w:line="360" w:lineRule="exact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传真</w:t>
      </w:r>
      <w:r>
        <w:rPr>
          <w:rFonts w:hint="eastAsia" w:ascii="宋体" w:hAnsi="宋体"/>
          <w:bCs/>
          <w:color w:val="000000"/>
          <w:szCs w:val="21"/>
        </w:rPr>
        <w:t>号码：</w:t>
      </w:r>
    </w:p>
    <w:p w:rsidR="00000000" w:rsidRDefault="00372003">
      <w:pPr>
        <w:spacing w:line="360" w:lineRule="exact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网</w:t>
      </w:r>
      <w:r>
        <w:rPr>
          <w:rFonts w:hint="eastAsia" w:ascii="宋体" w:hAnsi="宋体"/>
          <w:bCs/>
          <w:color w:val="000000"/>
          <w:szCs w:val="21"/>
        </w:rPr>
        <w:t xml:space="preserve">    </w:t>
      </w:r>
      <w:r>
        <w:rPr>
          <w:rFonts w:hint="eastAsia" w:ascii="宋体" w:hAnsi="宋体"/>
          <w:bCs/>
          <w:color w:val="000000"/>
          <w:szCs w:val="21"/>
        </w:rPr>
        <w:t>址：</w:t>
      </w:r>
    </w:p>
    <w:p w:rsidR="00000000" w:rsidRDefault="00372003">
      <w:pPr>
        <w:rPr>
          <w:color w:val="000000"/>
        </w:rPr>
      </w:pPr>
      <w:r>
        <w:rPr>
          <w:rFonts w:hint="eastAsia"/>
          <w:b/>
          <w:color w:val="000000"/>
          <w:szCs w:val="21"/>
        </w:rPr>
        <w:t>如有问题可与药品上市许可持有人联系</w:t>
      </w:r>
    </w:p>
    <w:p w:rsidR="00000000" w:rsidRDefault="00372003">
      <w:pPr>
        <w:rPr>
          <w:color w:val="000000"/>
        </w:rPr>
      </w:pPr>
    </w:p>
    <w:p w:rsidR="00000000" w:rsidRDefault="00372003">
      <w:pPr>
        <w:rPr>
          <w:b/>
          <w:bCs/>
        </w:rPr>
      </w:pPr>
    </w:p>
    <w:p w:rsidR="00000000" w:rsidRDefault="00372003">
      <w:pPr>
        <w:rPr>
          <w:rFonts w:hint="eastAsia" w:ascii="黑体" w:hAnsi="黑体" w:eastAsia="黑体" w:cs="黑体"/>
          <w:sz w:val="32"/>
          <w:szCs w:val="32"/>
        </w:rPr>
      </w:pPr>
    </w:p>
    <w:p w:rsidR="00000000" w:rsidRDefault="00372003">
      <w:pPr>
        <w:rPr>
          <w:rFonts w:hint="eastAsia" w:ascii="黑体" w:hAnsi="黑体" w:eastAsia="黑体" w:cs="黑体"/>
          <w:sz w:val="32"/>
          <w:szCs w:val="32"/>
        </w:rPr>
      </w:pPr>
    </w:p>
    <w:p w:rsidR="00000000" w:rsidRDefault="00372003">
      <w:pPr>
        <w:rPr>
          <w:rFonts w:hint="eastAsia" w:ascii="黑体" w:hAnsi="黑体" w:eastAsia="黑体" w:cs="黑体"/>
          <w:sz w:val="32"/>
          <w:szCs w:val="32"/>
        </w:rPr>
      </w:pPr>
    </w:p>
    <w:p w:rsidR="00000000" w:rsidRDefault="00372003">
      <w:pPr>
        <w:rPr>
          <w:rFonts w:hint="eastAsia" w:ascii="黑体" w:hAnsi="黑体" w:eastAsia="黑体" w:cs="黑体"/>
          <w:sz w:val="32"/>
          <w:szCs w:val="32"/>
        </w:rPr>
      </w:pPr>
    </w:p>
    <w:p w:rsidR="00000000" w:rsidRDefault="00372003">
      <w:pPr>
        <w:rPr>
          <w:rFonts w:hint="eastAsia" w:ascii="黑体" w:hAnsi="黑体" w:eastAsia="黑体" w:cs="黑体"/>
          <w:sz w:val="32"/>
          <w:szCs w:val="32"/>
        </w:rPr>
      </w:pPr>
    </w:p>
    <w:p w:rsidR="00000000" w:rsidRDefault="00372003">
      <w:pPr>
        <w:rPr>
          <w:rFonts w:hint="eastAsia" w:ascii="黑体" w:hAnsi="黑体" w:eastAsia="黑体" w:cs="黑体"/>
          <w:sz w:val="32"/>
          <w:szCs w:val="32"/>
        </w:rPr>
      </w:pPr>
    </w:p>
    <w:p w:rsidR="00000000" w:rsidRDefault="00372003"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eastAsia="黑体"/>
          <w:sz w:val="32"/>
          <w:szCs w:val="32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.</w:t>
      </w:r>
      <w:r>
        <w:rPr>
          <w:rFonts w:hint="eastAsia" w:ascii="黑体" w:hAnsi="黑体" w:eastAsia="黑体" w:cs="黑体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芪参补气胶囊</w:t>
      </w:r>
    </w:p>
    <w:p w:rsidR="00000000" w:rsidRDefault="00372003"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 w:rsidR="00000000" w:rsidRDefault="00372003">
      <w:pPr>
        <w:spacing w:line="360" w:lineRule="auto"/>
        <w:jc w:val="center"/>
        <w:rPr>
          <w:rFonts w:hint="eastAsia" w:ascii="宋体" w:hAnsi="宋体"/>
          <w:b/>
          <w:bCs/>
          <w:color w:val="00000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sz w:val="30"/>
          <w:szCs w:val="30"/>
        </w:rPr>
        <w:t>芪参补气胶囊说明书</w:t>
      </w:r>
    </w:p>
    <w:p w:rsidR="00000000" w:rsidRDefault="00372003">
      <w:pPr>
        <w:spacing w:line="300" w:lineRule="exact"/>
        <w:jc w:val="center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请仔细阅读说明书并按说明使用或在药师指导下购买和使用</w:t>
      </w:r>
    </w:p>
    <w:p w:rsidR="00000000" w:rsidRDefault="00372003">
      <w:pPr>
        <w:spacing w:line="300" w:lineRule="exact"/>
        <w:rPr>
          <w:sz w:val="28"/>
          <w:szCs w:val="28"/>
        </w:rPr>
      </w:pPr>
    </w:p>
    <w:p w:rsidR="00000000" w:rsidRDefault="00372003">
      <w:pPr>
        <w:spacing w:line="0" w:lineRule="atLeast"/>
        <w:rPr>
          <w:szCs w:val="21"/>
        </w:rPr>
      </w:pPr>
      <w:r>
        <w:rPr>
          <w:szCs w:val="21"/>
        </w:rPr>
        <w:t>[</w:t>
      </w:r>
      <w:r>
        <w:rPr>
          <w:rFonts w:hint="eastAsia"/>
          <w:szCs w:val="21"/>
        </w:rPr>
        <w:t>药品名称</w:t>
      </w:r>
      <w:r>
        <w:rPr>
          <w:szCs w:val="21"/>
        </w:rPr>
        <w:t>]</w:t>
      </w:r>
    </w:p>
    <w:p w:rsidR="00000000" w:rsidRDefault="00372003">
      <w:pPr>
        <w:spacing w:line="280" w:lineRule="exact"/>
        <w:rPr>
          <w:szCs w:val="21"/>
        </w:rPr>
      </w:pPr>
      <w:r>
        <w:rPr>
          <w:rFonts w:hint="eastAsia"/>
          <w:szCs w:val="21"/>
        </w:rPr>
        <w:t>通用名称：芪参补气胶囊</w:t>
      </w:r>
    </w:p>
    <w:p w:rsidR="00000000" w:rsidRDefault="00372003">
      <w:pPr>
        <w:spacing w:line="280" w:lineRule="exact"/>
        <w:rPr>
          <w:szCs w:val="21"/>
        </w:rPr>
      </w:pPr>
      <w:r>
        <w:rPr>
          <w:rFonts w:hint="eastAsia"/>
          <w:szCs w:val="21"/>
        </w:rPr>
        <w:t>汉语拼音：</w:t>
      </w:r>
    </w:p>
    <w:p w:rsidR="00000000" w:rsidRDefault="00372003">
      <w:pPr>
        <w:spacing w:line="0" w:lineRule="atLeast"/>
        <w:rPr>
          <w:szCs w:val="21"/>
        </w:rPr>
      </w:pPr>
      <w:r>
        <w:rPr>
          <w:szCs w:val="21"/>
        </w:rPr>
        <w:t>[</w:t>
      </w:r>
      <w:r>
        <w:rPr>
          <w:rFonts w:hint="eastAsia"/>
          <w:szCs w:val="21"/>
        </w:rPr>
        <w:t>成份</w:t>
      </w:r>
      <w:r>
        <w:rPr>
          <w:szCs w:val="21"/>
        </w:rPr>
        <w:t>]</w:t>
      </w:r>
    </w:p>
    <w:p w:rsidR="00000000" w:rsidRDefault="00372003">
      <w:pPr>
        <w:spacing w:line="280" w:lineRule="exact"/>
        <w:rPr>
          <w:szCs w:val="21"/>
        </w:rPr>
      </w:pPr>
      <w:r>
        <w:rPr>
          <w:szCs w:val="21"/>
        </w:rPr>
        <w:t>[</w:t>
      </w:r>
      <w:r>
        <w:rPr>
          <w:rFonts w:hint="eastAsia"/>
          <w:szCs w:val="21"/>
        </w:rPr>
        <w:t>性状</w:t>
      </w:r>
      <w:r>
        <w:rPr>
          <w:szCs w:val="21"/>
        </w:rPr>
        <w:t>]</w:t>
      </w:r>
    </w:p>
    <w:p w:rsidR="00000000" w:rsidRDefault="00372003">
      <w:pPr>
        <w:spacing w:line="280" w:lineRule="exact"/>
        <w:rPr>
          <w:szCs w:val="21"/>
        </w:rPr>
      </w:pPr>
      <w:r>
        <w:rPr>
          <w:szCs w:val="21"/>
        </w:rPr>
        <w:t>[</w:t>
      </w:r>
      <w:r>
        <w:rPr>
          <w:rFonts w:hint="eastAsia"/>
          <w:szCs w:val="21"/>
        </w:rPr>
        <w:t>功能主治</w:t>
      </w:r>
      <w:r>
        <w:rPr>
          <w:szCs w:val="21"/>
        </w:rPr>
        <w:t>]</w:t>
      </w:r>
      <w:r>
        <w:rPr>
          <w:rFonts w:hint="eastAsia"/>
          <w:szCs w:val="21"/>
        </w:rPr>
        <w:t>益气固表。用于反复外感引起的自汗易感，气短乏力，少气懒言等肺气虚证。</w:t>
      </w:r>
    </w:p>
    <w:p w:rsidR="00000000" w:rsidRDefault="00372003">
      <w:pPr>
        <w:spacing w:line="280" w:lineRule="exact"/>
        <w:rPr>
          <w:szCs w:val="21"/>
        </w:rPr>
      </w:pPr>
      <w:r>
        <w:rPr>
          <w:szCs w:val="21"/>
        </w:rPr>
        <w:t>[</w:t>
      </w:r>
      <w:r>
        <w:rPr>
          <w:rFonts w:hint="eastAsia"/>
          <w:szCs w:val="21"/>
        </w:rPr>
        <w:t>规格</w:t>
      </w:r>
      <w:r>
        <w:rPr>
          <w:szCs w:val="21"/>
        </w:rPr>
        <w:t>]</w:t>
      </w:r>
      <w:r>
        <w:rPr>
          <w:rFonts w:hint="eastAsia"/>
          <w:szCs w:val="21"/>
        </w:rPr>
        <w:t>每粒装</w:t>
      </w:r>
      <w:r>
        <w:rPr>
          <w:rFonts w:hint="eastAsia"/>
          <w:szCs w:val="21"/>
        </w:rPr>
        <w:t>0.3</w:t>
      </w:r>
      <w:r>
        <w:rPr>
          <w:rFonts w:hint="eastAsia"/>
          <w:szCs w:val="21"/>
        </w:rPr>
        <w:t>克</w:t>
      </w:r>
    </w:p>
    <w:p w:rsidR="00000000" w:rsidRDefault="00372003">
      <w:pPr>
        <w:spacing w:line="280" w:lineRule="exact"/>
        <w:rPr>
          <w:szCs w:val="21"/>
        </w:rPr>
      </w:pPr>
      <w:r>
        <w:rPr>
          <w:szCs w:val="21"/>
        </w:rPr>
        <w:t>[</w:t>
      </w:r>
      <w:r>
        <w:rPr>
          <w:rFonts w:hint="eastAsia"/>
          <w:szCs w:val="21"/>
        </w:rPr>
        <w:t>用法用量</w:t>
      </w:r>
      <w:r>
        <w:rPr>
          <w:szCs w:val="21"/>
        </w:rPr>
        <w:t>]</w:t>
      </w:r>
      <w:r>
        <w:rPr>
          <w:rFonts w:hint="eastAsia"/>
        </w:rPr>
        <w:t>口服。一次</w:t>
      </w:r>
      <w:r>
        <w:rPr>
          <w:rFonts w:hint="eastAsia"/>
        </w:rPr>
        <w:t>3</w:t>
      </w:r>
      <w:r>
        <w:rPr>
          <w:rFonts w:hint="eastAsia"/>
        </w:rPr>
        <w:t>粒，一日</w:t>
      </w:r>
      <w:r>
        <w:rPr>
          <w:rFonts w:hint="eastAsia"/>
        </w:rPr>
        <w:t>3</w:t>
      </w:r>
      <w:r>
        <w:rPr>
          <w:rFonts w:hint="eastAsia"/>
        </w:rPr>
        <w:t>次，儿童酌减。</w:t>
      </w:r>
    </w:p>
    <w:p w:rsidR="00000000" w:rsidRDefault="00372003">
      <w:pPr>
        <w:spacing w:line="0" w:lineRule="atLeast"/>
        <w:rPr>
          <w:szCs w:val="21"/>
        </w:rPr>
      </w:pPr>
      <w:r>
        <w:rPr>
          <w:szCs w:val="21"/>
        </w:rPr>
        <w:t>[</w:t>
      </w:r>
      <w:r>
        <w:rPr>
          <w:rFonts w:hint="eastAsia"/>
          <w:szCs w:val="21"/>
        </w:rPr>
        <w:t>不良反应</w:t>
      </w:r>
      <w:r>
        <w:rPr>
          <w:szCs w:val="21"/>
        </w:rPr>
        <w:t>]</w:t>
      </w:r>
      <w:r>
        <w:rPr>
          <w:rFonts w:hint="eastAsia"/>
          <w:szCs w:val="21"/>
        </w:rPr>
        <w:t>监测数据显示，本品可见以下不良反应报告：口干、鼻干、便秘、心悸等。</w:t>
      </w:r>
    </w:p>
    <w:p w:rsidR="00000000" w:rsidRDefault="00372003">
      <w:pPr>
        <w:spacing w:line="0" w:lineRule="atLeast"/>
        <w:rPr>
          <w:b/>
        </w:rPr>
      </w:pPr>
      <w:r>
        <w:rPr>
          <w:b/>
          <w:bCs/>
          <w:szCs w:val="21"/>
        </w:rPr>
        <w:t>[</w:t>
      </w:r>
      <w:r>
        <w:rPr>
          <w:rFonts w:hint="eastAsia"/>
          <w:b/>
          <w:bCs/>
          <w:szCs w:val="21"/>
        </w:rPr>
        <w:t>禁忌</w:t>
      </w:r>
      <w:r>
        <w:rPr>
          <w:b/>
          <w:bCs/>
          <w:szCs w:val="21"/>
        </w:rPr>
        <w:t>]</w:t>
      </w:r>
      <w:r>
        <w:rPr>
          <w:rFonts w:hint="eastAsia"/>
          <w:b/>
          <w:bCs/>
          <w:szCs w:val="21"/>
        </w:rPr>
        <w:t>对本品及所含成份过敏者禁</w:t>
      </w:r>
      <w:r>
        <w:rPr>
          <w:rFonts w:hint="eastAsia"/>
          <w:b/>
          <w:bCs/>
          <w:szCs w:val="21"/>
        </w:rPr>
        <w:t>用。</w:t>
      </w:r>
    </w:p>
    <w:p w:rsidR="00000000" w:rsidRDefault="00372003">
      <w:pPr>
        <w:spacing w:line="0" w:lineRule="atLeast"/>
        <w:rPr>
          <w:b/>
          <w:bCs/>
          <w:szCs w:val="21"/>
        </w:rPr>
      </w:pPr>
      <w:r>
        <w:rPr>
          <w:b/>
          <w:bCs/>
          <w:szCs w:val="21"/>
        </w:rPr>
        <w:t>[</w:t>
      </w:r>
      <w:r>
        <w:rPr>
          <w:rFonts w:hint="eastAsia"/>
          <w:b/>
          <w:bCs/>
          <w:szCs w:val="21"/>
        </w:rPr>
        <w:t>注意事项</w:t>
      </w:r>
      <w:r>
        <w:rPr>
          <w:b/>
          <w:bCs/>
          <w:szCs w:val="21"/>
        </w:rPr>
        <w:t>]</w:t>
      </w:r>
    </w:p>
    <w:p w:rsidR="00000000" w:rsidRDefault="00372003">
      <w:pPr>
        <w:spacing w:line="0" w:lineRule="atLeas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1.</w:t>
      </w:r>
      <w:r>
        <w:rPr>
          <w:rFonts w:hint="eastAsia"/>
          <w:b/>
          <w:bCs/>
          <w:szCs w:val="21"/>
        </w:rPr>
        <w:t>忌辛辣、生冷、油腻食物。</w:t>
      </w:r>
      <w:r>
        <w:rPr>
          <w:rFonts w:hint="eastAsia"/>
          <w:b/>
          <w:bCs/>
          <w:szCs w:val="21"/>
        </w:rPr>
        <w:t xml:space="preserve"> </w:t>
      </w:r>
    </w:p>
    <w:p w:rsidR="00000000" w:rsidRDefault="00372003">
      <w:pPr>
        <w:spacing w:line="0" w:lineRule="atLeas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2.</w:t>
      </w:r>
      <w:r>
        <w:rPr>
          <w:rFonts w:hint="eastAsia"/>
          <w:b/>
          <w:bCs/>
          <w:szCs w:val="21"/>
        </w:rPr>
        <w:t>感冒患者不宜服用。</w:t>
      </w:r>
      <w:r>
        <w:rPr>
          <w:rFonts w:hint="eastAsia"/>
          <w:b/>
          <w:bCs/>
          <w:szCs w:val="21"/>
        </w:rPr>
        <w:t xml:space="preserve"> </w:t>
      </w:r>
    </w:p>
    <w:p w:rsidR="00000000" w:rsidRDefault="00372003">
      <w:pPr>
        <w:spacing w:line="0" w:lineRule="atLeas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3.</w:t>
      </w:r>
      <w:r>
        <w:rPr>
          <w:rFonts w:hint="eastAsia"/>
          <w:b/>
          <w:bCs/>
          <w:szCs w:val="21"/>
        </w:rPr>
        <w:t>本品宜饭前服用。</w:t>
      </w:r>
    </w:p>
    <w:p w:rsidR="00000000" w:rsidRDefault="00372003">
      <w:pPr>
        <w:spacing w:line="0" w:lineRule="atLeas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4.</w:t>
      </w:r>
      <w:r>
        <w:rPr>
          <w:rFonts w:hint="eastAsia"/>
          <w:b/>
          <w:bCs/>
          <w:szCs w:val="21"/>
        </w:rPr>
        <w:t>高血压、心脏病、肝病、糖尿病、肾病等患者应</w:t>
      </w:r>
      <w:r>
        <w:rPr>
          <w:rFonts w:hint="eastAsia"/>
          <w:b/>
          <w:bCs/>
          <w:szCs w:val="21"/>
        </w:rPr>
        <w:t>当</w:t>
      </w:r>
      <w:r>
        <w:rPr>
          <w:rFonts w:hint="eastAsia"/>
          <w:b/>
          <w:bCs/>
          <w:szCs w:val="21"/>
        </w:rPr>
        <w:t>在医师指导下服用。</w:t>
      </w:r>
      <w:r>
        <w:rPr>
          <w:rFonts w:hint="eastAsia"/>
          <w:b/>
          <w:bCs/>
          <w:szCs w:val="21"/>
        </w:rPr>
        <w:t xml:space="preserve"> </w:t>
      </w:r>
    </w:p>
    <w:p w:rsidR="00000000" w:rsidRDefault="00372003">
      <w:pPr>
        <w:spacing w:line="0" w:lineRule="atLeas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5.</w:t>
      </w:r>
      <w:r>
        <w:rPr>
          <w:rFonts w:hint="eastAsia"/>
          <w:b/>
          <w:bCs/>
          <w:szCs w:val="21"/>
        </w:rPr>
        <w:t>儿童、孕妇应</w:t>
      </w:r>
      <w:r>
        <w:rPr>
          <w:rFonts w:hint="eastAsia"/>
          <w:b/>
          <w:bCs/>
          <w:szCs w:val="21"/>
        </w:rPr>
        <w:t>当</w:t>
      </w:r>
      <w:r>
        <w:rPr>
          <w:rFonts w:hint="eastAsia"/>
          <w:b/>
          <w:bCs/>
          <w:szCs w:val="21"/>
        </w:rPr>
        <w:t>在医师指导下服用。</w:t>
      </w:r>
      <w:r>
        <w:rPr>
          <w:rFonts w:hint="eastAsia"/>
          <w:b/>
          <w:bCs/>
          <w:szCs w:val="21"/>
        </w:rPr>
        <w:t xml:space="preserve"> </w:t>
      </w:r>
    </w:p>
    <w:p w:rsidR="00000000" w:rsidRDefault="00372003">
      <w:pPr>
        <w:spacing w:line="0" w:lineRule="atLeas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6.</w:t>
      </w:r>
      <w:r>
        <w:rPr>
          <w:rFonts w:hint="eastAsia"/>
          <w:b/>
          <w:bCs/>
          <w:szCs w:val="21"/>
        </w:rPr>
        <w:t>服药</w:t>
      </w:r>
      <w:r>
        <w:rPr>
          <w:rFonts w:hint="eastAsia"/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周或服药期间症状无明显改善，或症状加重者，应</w:t>
      </w:r>
      <w:r>
        <w:rPr>
          <w:rFonts w:hint="eastAsia"/>
          <w:b/>
          <w:bCs/>
          <w:szCs w:val="21"/>
        </w:rPr>
        <w:t>当</w:t>
      </w:r>
      <w:r>
        <w:rPr>
          <w:rFonts w:hint="eastAsia"/>
          <w:b/>
          <w:bCs/>
          <w:szCs w:val="21"/>
        </w:rPr>
        <w:t>立即停药并去医院就诊。</w:t>
      </w:r>
      <w:r>
        <w:rPr>
          <w:rFonts w:hint="eastAsia"/>
          <w:b/>
          <w:bCs/>
          <w:szCs w:val="21"/>
        </w:rPr>
        <w:t xml:space="preserve"> </w:t>
      </w:r>
    </w:p>
    <w:p w:rsidR="00000000" w:rsidRDefault="00372003">
      <w:pPr>
        <w:spacing w:line="0" w:lineRule="atLeas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7.</w:t>
      </w:r>
      <w:r>
        <w:rPr>
          <w:rFonts w:hint="eastAsia"/>
          <w:b/>
          <w:bCs/>
          <w:szCs w:val="21"/>
        </w:rPr>
        <w:t>过敏体质者慎用。</w:t>
      </w:r>
      <w:r>
        <w:rPr>
          <w:rFonts w:hint="eastAsia"/>
          <w:b/>
          <w:bCs/>
          <w:szCs w:val="21"/>
        </w:rPr>
        <w:t xml:space="preserve"> </w:t>
      </w:r>
    </w:p>
    <w:p w:rsidR="00000000" w:rsidRDefault="00372003">
      <w:pPr>
        <w:spacing w:line="0" w:lineRule="atLeas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8.</w:t>
      </w:r>
      <w:r>
        <w:rPr>
          <w:rFonts w:hint="eastAsia"/>
          <w:b/>
          <w:bCs/>
          <w:szCs w:val="21"/>
        </w:rPr>
        <w:t>本品性状发生改变时禁止使用。</w:t>
      </w:r>
      <w:r>
        <w:rPr>
          <w:rFonts w:hint="eastAsia"/>
          <w:b/>
          <w:bCs/>
          <w:szCs w:val="21"/>
        </w:rPr>
        <w:t xml:space="preserve"> </w:t>
      </w:r>
    </w:p>
    <w:p w:rsidR="00000000" w:rsidRDefault="00372003">
      <w:pPr>
        <w:spacing w:line="0" w:lineRule="atLeas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9.</w:t>
      </w:r>
      <w:r>
        <w:rPr>
          <w:rFonts w:hint="eastAsia"/>
          <w:b/>
          <w:bCs/>
          <w:szCs w:val="21"/>
        </w:rPr>
        <w:t>儿童必须在成人监护下使用。</w:t>
      </w:r>
      <w:r>
        <w:rPr>
          <w:rFonts w:hint="eastAsia"/>
          <w:b/>
          <w:bCs/>
          <w:szCs w:val="21"/>
        </w:rPr>
        <w:t xml:space="preserve"> </w:t>
      </w:r>
    </w:p>
    <w:p w:rsidR="00000000" w:rsidRDefault="00372003">
      <w:pPr>
        <w:spacing w:line="0" w:lineRule="atLeas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10.</w:t>
      </w:r>
      <w:r>
        <w:rPr>
          <w:rFonts w:hint="eastAsia"/>
          <w:b/>
          <w:bCs/>
          <w:szCs w:val="21"/>
        </w:rPr>
        <w:t>请将本品放在儿童不能接触的地方。</w:t>
      </w:r>
      <w:r>
        <w:rPr>
          <w:rFonts w:hint="eastAsia"/>
          <w:b/>
          <w:bCs/>
          <w:szCs w:val="21"/>
        </w:rPr>
        <w:t xml:space="preserve"> </w:t>
      </w:r>
    </w:p>
    <w:p w:rsidR="00000000" w:rsidRDefault="00372003">
      <w:pPr>
        <w:spacing w:line="0" w:lineRule="atLeas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11.</w:t>
      </w:r>
      <w:r>
        <w:rPr>
          <w:rFonts w:hint="eastAsia"/>
          <w:b/>
          <w:bCs/>
          <w:szCs w:val="21"/>
        </w:rPr>
        <w:t>如正在使用其他药品，使用本品前请咨询医师或药师。</w:t>
      </w:r>
    </w:p>
    <w:p w:rsidR="00000000" w:rsidRDefault="00372003">
      <w:pPr>
        <w:spacing w:line="0" w:lineRule="atLeast"/>
        <w:rPr>
          <w:szCs w:val="21"/>
        </w:rPr>
      </w:pPr>
      <w:r>
        <w:rPr>
          <w:szCs w:val="21"/>
        </w:rPr>
        <w:t>[</w:t>
      </w:r>
      <w:r>
        <w:rPr>
          <w:rFonts w:hint="eastAsia"/>
          <w:szCs w:val="21"/>
        </w:rPr>
        <w:t>药物相互作用</w:t>
      </w:r>
      <w:r>
        <w:rPr>
          <w:rFonts w:hint="eastAsia"/>
          <w:szCs w:val="21"/>
        </w:rPr>
        <w:t>]</w:t>
      </w:r>
      <w:r>
        <w:rPr>
          <w:rFonts w:hint="eastAsia"/>
          <w:szCs w:val="21"/>
        </w:rPr>
        <w:t>如与其他药物</w:t>
      </w:r>
      <w:r>
        <w:rPr>
          <w:rFonts w:hint="eastAsia"/>
          <w:szCs w:val="21"/>
        </w:rPr>
        <w:t>同时使用可能会发生药物相互作用，详情请咨询医师或药师。</w:t>
      </w:r>
    </w:p>
    <w:p w:rsidR="00000000" w:rsidRDefault="00372003">
      <w:r>
        <w:t>[</w:t>
      </w:r>
      <w:r>
        <w:rPr>
          <w:rFonts w:hint="eastAsia"/>
        </w:rPr>
        <w:t>贮藏</w:t>
      </w:r>
      <w:r>
        <w:t xml:space="preserve">] </w:t>
      </w:r>
      <w:r>
        <w:br/>
      </w:r>
      <w:r>
        <w:t>[</w:t>
      </w:r>
      <w:r>
        <w:rPr>
          <w:rFonts w:hint="eastAsia"/>
        </w:rPr>
        <w:t>包装</w:t>
      </w:r>
      <w:r>
        <w:t>]</w:t>
      </w:r>
      <w:r>
        <w:br/>
      </w:r>
      <w:r>
        <w:t>[</w:t>
      </w:r>
      <w:r>
        <w:rPr>
          <w:rFonts w:hint="eastAsia"/>
        </w:rPr>
        <w:t>有效期</w:t>
      </w:r>
      <w:r>
        <w:t>]</w:t>
      </w:r>
      <w:r>
        <w:br/>
      </w:r>
      <w:r>
        <w:t>[</w:t>
      </w:r>
      <w:r>
        <w:rPr>
          <w:rFonts w:hint="eastAsia"/>
        </w:rPr>
        <w:t>执行标准</w:t>
      </w:r>
      <w:r>
        <w:t>]</w:t>
      </w:r>
      <w:r>
        <w:br/>
      </w:r>
      <w:r>
        <w:t>[</w:t>
      </w:r>
      <w:r>
        <w:rPr>
          <w:rFonts w:hint="eastAsia"/>
        </w:rPr>
        <w:t>批准文号</w:t>
      </w:r>
      <w:r>
        <w:t>]</w:t>
      </w:r>
      <w:r>
        <w:br/>
      </w:r>
      <w:r>
        <w:t>[</w:t>
      </w:r>
      <w:r>
        <w:rPr>
          <w:rFonts w:hint="eastAsia"/>
        </w:rPr>
        <w:t>说明书修订日期</w:t>
      </w:r>
      <w:r>
        <w:t>]</w:t>
      </w:r>
      <w:r>
        <w:br/>
      </w:r>
      <w:r>
        <w:t>[</w:t>
      </w:r>
      <w:r>
        <w:rPr>
          <w:rFonts w:hint="eastAsia"/>
        </w:rPr>
        <w:t>药品上市许可持有人</w:t>
      </w:r>
      <w:r>
        <w:t>]</w:t>
      </w:r>
    </w:p>
    <w:p w:rsidR="00000000" w:rsidRDefault="00372003">
      <w:r>
        <w:rPr>
          <w:rFonts w:hint="eastAsia"/>
        </w:rPr>
        <w:t>名</w:t>
      </w:r>
      <w:r>
        <w:t xml:space="preserve">    </w:t>
      </w:r>
      <w:r>
        <w:rPr>
          <w:rFonts w:hint="eastAsia"/>
        </w:rPr>
        <w:t>称：</w:t>
      </w:r>
      <w:r>
        <w:t xml:space="preserve"> </w:t>
      </w:r>
      <w:r>
        <w:br/>
      </w:r>
      <w:r>
        <w:rPr>
          <w:rFonts w:hint="eastAsia"/>
        </w:rPr>
        <w:t>注册地址：</w:t>
      </w:r>
      <w:r>
        <w:br/>
      </w:r>
      <w:r>
        <w:rPr>
          <w:rFonts w:hint="eastAsia"/>
        </w:rPr>
        <w:t>邮政编码：</w:t>
      </w:r>
      <w:r>
        <w:br/>
      </w:r>
      <w:r>
        <w:rPr>
          <w:rFonts w:hint="eastAsia"/>
        </w:rPr>
        <w:t>电话号码：</w:t>
      </w:r>
      <w:r>
        <w:br/>
      </w:r>
      <w:r>
        <w:rPr>
          <w:rFonts w:hint="eastAsia"/>
        </w:rPr>
        <w:lastRenderedPageBreak/>
        <w:t>传真号码：</w:t>
      </w:r>
      <w:r>
        <w:br/>
      </w:r>
      <w:r>
        <w:rPr>
          <w:rFonts w:hint="eastAsia"/>
        </w:rPr>
        <w:t>网</w:t>
      </w:r>
      <w:r>
        <w:t xml:space="preserve">    </w:t>
      </w:r>
      <w:r>
        <w:rPr>
          <w:rFonts w:hint="eastAsia"/>
        </w:rPr>
        <w:t>址：</w:t>
      </w:r>
    </w:p>
    <w:p w:rsidR="00372003" w:rsidP="005967EC" w:rsidRDefault="00372003">
      <w:pPr>
        <w:rPr>
          <w:rFonts w:hint="eastAsia" w:eastAsia="仿宋_GB2312"/>
          <w:sz w:val="28"/>
          <w:szCs w:val="28"/>
        </w:rPr>
      </w:pPr>
      <w:r>
        <w:t>[</w:t>
      </w:r>
      <w:r>
        <w:rPr>
          <w:rFonts w:hint="eastAsia"/>
        </w:rPr>
        <w:t>生产企业</w:t>
      </w:r>
      <w:r>
        <w:t>]</w:t>
      </w:r>
      <w:r>
        <w:br/>
      </w:r>
      <w:r>
        <w:rPr>
          <w:rFonts w:hint="eastAsia"/>
        </w:rPr>
        <w:t>企业名称：</w:t>
      </w:r>
      <w:r>
        <w:t xml:space="preserve"> </w:t>
      </w:r>
      <w:r>
        <w:br/>
      </w:r>
      <w:r>
        <w:rPr>
          <w:rFonts w:hint="eastAsia"/>
        </w:rPr>
        <w:t>生产地址：</w:t>
      </w:r>
      <w:r>
        <w:br/>
      </w:r>
      <w:r>
        <w:rPr>
          <w:rFonts w:hint="eastAsia"/>
          <w:b/>
          <w:bCs/>
        </w:rPr>
        <w:t>如有问题可与药品上市许可持有人联系</w:t>
      </w:r>
    </w:p>
    <w:sectPr w:rsidR="00372003">
      <w:footerReference w:type="default" r:id="rId6"/>
      <w:pgSz w:w="11906" w:h="16838"/>
      <w:pgMar w:top="1928" w:right="1531" w:bottom="1814" w:left="1531" w:header="851" w:footer="136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003" w:rsidRDefault="00372003">
      <w:r>
        <w:separator/>
      </w:r>
    </w:p>
  </w:endnote>
  <w:endnote w:type="continuationSeparator" w:id="0">
    <w:p w:rsidR="00372003" w:rsidRDefault="0037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967E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72003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33181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5.85pt;margin-top:0;width:77.05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" filled="f" stroked="f">
              <v:textbox style="mso-fit-shape-to-text:t" inset="0,0,0,0">
                <w:txbxContent>
                  <w:p w:rsidR="00000000" w:rsidRDefault="00372003">
                    <w:pPr>
                      <w:pStyle w:val="a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B33181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003" w:rsidRDefault="00372003">
      <w:r>
        <w:separator/>
      </w:r>
    </w:p>
  </w:footnote>
  <w:footnote w:type="continuationSeparator" w:id="0">
    <w:p w:rsidR="00372003" w:rsidRDefault="00372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16D27"/>
    <w:rsid w:val="00016E93"/>
    <w:rsid w:val="00051450"/>
    <w:rsid w:val="00071507"/>
    <w:rsid w:val="000A2989"/>
    <w:rsid w:val="000E0170"/>
    <w:rsid w:val="00101F08"/>
    <w:rsid w:val="00157D65"/>
    <w:rsid w:val="00164368"/>
    <w:rsid w:val="00186786"/>
    <w:rsid w:val="001B61C4"/>
    <w:rsid w:val="001C492C"/>
    <w:rsid w:val="001D3923"/>
    <w:rsid w:val="001D7B00"/>
    <w:rsid w:val="001F3FB0"/>
    <w:rsid w:val="00204B69"/>
    <w:rsid w:val="00247F9A"/>
    <w:rsid w:val="00277D15"/>
    <w:rsid w:val="002A510C"/>
    <w:rsid w:val="002A7F53"/>
    <w:rsid w:val="002F2CC3"/>
    <w:rsid w:val="00323910"/>
    <w:rsid w:val="003330A7"/>
    <w:rsid w:val="0035031B"/>
    <w:rsid w:val="00351116"/>
    <w:rsid w:val="00352FFE"/>
    <w:rsid w:val="0036326B"/>
    <w:rsid w:val="00372003"/>
    <w:rsid w:val="003B39B2"/>
    <w:rsid w:val="003B452F"/>
    <w:rsid w:val="003C4A36"/>
    <w:rsid w:val="003D08E2"/>
    <w:rsid w:val="003D78E8"/>
    <w:rsid w:val="003E7CB8"/>
    <w:rsid w:val="00405AE4"/>
    <w:rsid w:val="004218DC"/>
    <w:rsid w:val="00453B18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967EC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D3D5E"/>
    <w:rsid w:val="006E0E17"/>
    <w:rsid w:val="00727597"/>
    <w:rsid w:val="00735046"/>
    <w:rsid w:val="00766F07"/>
    <w:rsid w:val="007B409A"/>
    <w:rsid w:val="007C72C1"/>
    <w:rsid w:val="007E3EB2"/>
    <w:rsid w:val="007F3543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C461A"/>
    <w:rsid w:val="008C5ECE"/>
    <w:rsid w:val="008C74C4"/>
    <w:rsid w:val="00926229"/>
    <w:rsid w:val="00944679"/>
    <w:rsid w:val="0094647A"/>
    <w:rsid w:val="0097437D"/>
    <w:rsid w:val="009869EE"/>
    <w:rsid w:val="00991BF3"/>
    <w:rsid w:val="009A1829"/>
    <w:rsid w:val="009A2DB4"/>
    <w:rsid w:val="009D7C65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C2D33"/>
    <w:rsid w:val="00B11072"/>
    <w:rsid w:val="00B16FFF"/>
    <w:rsid w:val="00B25838"/>
    <w:rsid w:val="00B33181"/>
    <w:rsid w:val="00B64617"/>
    <w:rsid w:val="00B84EF7"/>
    <w:rsid w:val="00BA00D5"/>
    <w:rsid w:val="00BA1FC7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D03FFD"/>
    <w:rsid w:val="00D53A64"/>
    <w:rsid w:val="00D61B72"/>
    <w:rsid w:val="00DD4D3D"/>
    <w:rsid w:val="00DD5C43"/>
    <w:rsid w:val="00DF1936"/>
    <w:rsid w:val="00E05A99"/>
    <w:rsid w:val="00E21EF7"/>
    <w:rsid w:val="00E41212"/>
    <w:rsid w:val="00E41A1A"/>
    <w:rsid w:val="00E73776"/>
    <w:rsid w:val="00ED2031"/>
    <w:rsid w:val="00F64776"/>
    <w:rsid w:val="00F6624B"/>
    <w:rsid w:val="00F8685B"/>
    <w:rsid w:val="00FA60C8"/>
    <w:rsid w:val="00FD22E5"/>
    <w:rsid w:val="00FD443E"/>
    <w:rsid w:val="00FD754D"/>
    <w:rsid w:val="0BEC7EA0"/>
    <w:rsid w:val="0F9E0E77"/>
    <w:rsid w:val="2A8D465A"/>
    <w:rsid w:val="3FBA676F"/>
    <w:rsid w:val="43E2636A"/>
    <w:rsid w:val="4C1A048F"/>
    <w:rsid w:val="591D3208"/>
    <w:rsid w:val="5CAF32C1"/>
    <w:rsid w:val="5F297A5F"/>
    <w:rsid w:val="5FB78C89"/>
    <w:rsid w:val="63E446CD"/>
    <w:rsid w:val="675262B7"/>
    <w:rsid w:val="67F78406"/>
    <w:rsid w:val="77169CEF"/>
    <w:rsid w:val="7D7F7D81"/>
    <w:rsid w:val="7EBDB594"/>
    <w:rsid w:val="7ECF4F1E"/>
    <w:rsid w:val="7ED62E8A"/>
    <w:rsid w:val="7FF9DEEE"/>
    <w:rsid w:val="7FFF792B"/>
    <w:rsid w:val="AF6F065F"/>
    <w:rsid w:val="B7FBF9D7"/>
    <w:rsid w:val="BFAE38DC"/>
    <w:rsid w:val="BFE56D7C"/>
    <w:rsid w:val="BFFDF84C"/>
    <w:rsid w:val="C5EE2F02"/>
    <w:rsid w:val="D3F7241E"/>
    <w:rsid w:val="DBEA4561"/>
    <w:rsid w:val="DDBF6765"/>
    <w:rsid w:val="E2FF5B34"/>
    <w:rsid w:val="E7CD7590"/>
    <w:rsid w:val="EF3B4EEC"/>
    <w:rsid w:val="EFCE8382"/>
    <w:rsid w:val="F4DA754D"/>
    <w:rsid w:val="FAFBFDE5"/>
    <w:rsid w:val="FDFF15BE"/>
    <w:rsid w:val="FE7F8266"/>
    <w:rsid w:val="FF2DC930"/>
    <w:rsid w:val="FFCDBA20"/>
    <w:rsid w:val="FFD7F5CE"/>
    <w:rsid w:val="FFDEE45D"/>
    <w:rsid w:val="FFFBC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A57A49-9756-45C4-8570-BFCD1BE7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210</Words>
  <Characters>1197</Characters>
  <Application>Microsoft Office Word</Application>
  <DocSecurity>0</DocSecurity>
  <Lines>9</Lines>
  <Paragraphs>2</Paragraphs>
  <ScaleCrop>false</ScaleCrop>
  <Company>Xtzj.Com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2024-03-18T13:49:00Z</cp:lastPrinted>
  <dcterms:created xsi:type="dcterms:W3CDTF">2024-03-20T01:10:00Z</dcterms:created>
  <dcterms:modified xsi:type="dcterms:W3CDTF">2024-03-20T01:10:00Z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EA1E14D39BF56987BD41F9657280141B</vt:lpwstr>
  </property>
</Properties>
</file>