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《安徽省“十四五”老龄事业发展规划（征求意见稿）》起草说明</w:t>
      </w:r>
      <w:bookmarkStart w:name="_GoBack" w:id="0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7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习近平总书记关于老龄工作的重要讲话指示精神，贯彻落实党中央、国务院和省委、省政府有关决策部署，推动实施积极应对人口老龄化国家战略，推进新时代老龄事业高质量发展，不断增强老年人获得感、幸福感、安全感，根据《“十四五”国家老龄事业发展和养老服务体系规划》《安徽省国民经济和社会发展第十四个五年规划和2035年远景目标纲要》等，制定本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（一）规划背景。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总结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“十三五”取得的主要成绩，分析“十四五”面临的形势。“十三五”时期，在省委、省政府坚强领导下，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老龄事业发展制度体系不断健全，老年社会保障能力不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断增强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老年健康服务成效日益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凸显，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养老服务有效供给不断增加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养老、孝老、敬老的社会范围更加浓厚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逐步探索出一条具有安徽特色的应对人口老龄化道路。“十四五”期间，老龄化程度、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老年人口抚养比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将双双持续提升，人口老龄化与失能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老年人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增多、高龄少子化、家庭规模小型化、纯老化等交织共存，人口老龄化形势严峻。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与此同时，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积极老龄观、健康老龄化已形成共识，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应对人口老龄化的政策储备、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物质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储备日益丰厚，老龄工作机遇与挑战并存，任务艰巨而责任重大。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（二）总体要求。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明确“十四五”时期我省老龄事业发展的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指导思想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、基本原则和发展目标。强调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全面贯彻党的十九大和十九届历次全会精神，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深入贯彻习近平总书记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老龄工作重要指示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/>
          <w14:textFill>
            <w14:solidFill>
              <w14:schemeClr w14:val="tx1"/>
            </w14:solidFill>
          </w14:textFill>
        </w:rPr>
        <w:t>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立足新发展阶段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，完整、准确、全面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贯彻新发展理念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构建新发展格局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坚持党委领导、政府主导、社会参与、全民行动，坚持党委领导、各方参与，系统谋划、综合施策，兜好底线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协调发展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突出重点、夯实基层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，以人为本，共建共享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的工作原则，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实施积极应对人口老龄化国家战略，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把积极老龄观、健康老龄化理念融入经济社会发展全过程。加快完善社会保障体系、养老服务体系、健康支撑体系，持续推进老龄产业新发展，积极构建老年友好型社会环境，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尽力而为、量力而行，深化改革、综合施策，加大制度创新、政策供给、财政投入力度，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让老年人共享改革发展成果、安享幸福晚年，奋力实现老龄事业高质量发展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，共同谱写经济强、格局新、环境优、活力足、百姓富的现代化美好安徽新篇章。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到2025年，积极应对人口老龄化的制度框架基本建立，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老龄事业和产业有效协同、高质量发展，居家社区机构相协调、医养康养相结合的养老服务体系和健康支撑体系加快健全，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全社会积极应对人口老龄化格局初步形成，老年人获得感、幸福感和安全感显著提升。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（三）“十四五”老龄事业发展的重点任务，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从5个方面提出20项举措。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一是健全老年社会保障体系。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完善多层次养老保险体系，完善养老保险制度，推动应保尽保，健全养老金待遇合理调整机制。健全医疗保障制度，完善基本医疗政策，鼓励发展商业健康保险。稳步建立长期护理保险制度，构建长期护理保险制度政策框架，做好政策衔接。完善社会福利和社会救助体系，提高老年人社会福利水平，构建社会救助兜底保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二是着力优化养老服务体系。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高家庭养老功能。，强化赡养义务，支持家庭承担养老功能健全居家社区机构相协调的服务体系，推进养老服务设施建设和运营，推动公办养老机构改革，强化养老机构管理，支持发展互助养老新模式。推进养老服务适度普惠，大力发展普惠型养老服务，实施普惠养老城企联动专项行动，强化居家社区养老服务能力。补齐农村养老服务短板，助力乡村振兴战略，健全县乡村三级农村养老服务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三是加快构建老年健康支撑体系。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健全老年人疾病预防体系，统筹实施老年人相关基本公共卫生服务项目，构建慢性病综合防治服务体系，落实各项预防举措。完善老年人医疗服务体系，加强老年医学专科体系建设，提高老年医疗多病共治能力，推进老年医学专科联盟建设，推动医疗服务向居家社区延伸，提供接续性医疗服务，加强安宁疗护服务体系建设，推进老年友善医疗机构建设。加强老年人康复护理服务，建立康复护理体系，开展居家社区照护服务。提升医养结合服务能力和水平，丰富医养结合服务供给，提高医养结合规范化水平，壮大医养结合人才队伍。增强老年人主动健康能力，树立正确的健康观念，开展主题宣传教育。发挥中医药养生保健作用，推进面向老年人的中医药健康管理服务，发展中医医师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四是全面建设老年友好型社会。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弘扬孝亲敬老传统美德，加强积极老龄观宣传教育，扩大敬老活动影响力。维护老年人合法权益，加强涉老政策制度建设和普法宣传，构建老年人权益保障机制发挥老年人积极作用，开发老龄人力资源，丰富老年人精神文化生活。推进老年宜居环境建设，推动适老化改造，普遍建设老年友好型社区，建设兼顾老年人需求的智慧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五是统筹推进老龄产业发展。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营造便捷高效的营商环境，强化政策支持，推进健康养老产业“双招双引”工作，实现老年用品产业规模化发展。推动老龄产业高质量供给，加强老年用品研发制造，提升为老服务智能化、信息化水平，促进养老和旅游融合发展，有序发展老年人普惠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重点任务设置9个专栏，分别是：“十四五”期间安徽省老龄事业发展主要指标、建立健全基本养老服务制度、老年医学专科体系建设工程、优质医养结合示范创建行动、加强为老服务专业人才培养、深化老年人优待服务、基层老年协会规范化建设行动、完善老年教育体系、开展“智慧助老”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（四）保障措施。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从加强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党的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领导、强化组织协调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完善投入机制、开展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监测评估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等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个方面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提出</w:t>
      </w:r>
      <w:r>
        <w:rPr>
          <w:rFonts w:hint="eastAsia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w:type="default" r:id="rId3"/>
      <w:pgSz w:w="11906" w:h="16838"/>
      <w:pgMar w:top="1701" w:right="1531" w:bottom="1417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723900" cy="18923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189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.25pt;height:14.9pt;width:57pt;mso-position-horizontal:outside;mso-position-horizontal-relative:margin;z-index:251659264;mso-width-relative:page;mso-height-relative:page;" filled="f" stroked="f" coordsize="21600,21600" o:gfxdata="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2tzkbTAAAABAEAAA8AAAAAAAAAAQAgAAAAIgAAAGRycy9kb3ducmV2Lnht&#10;bFBLAQIUABQAAAAIAIdO4kBtKJUhxQEAAH0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F41CA"/>
    <w:multiLevelType w:val="singleLevel"/>
    <w:tmpl w:val="E75F41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91"/>
    <w:rsid w:val="00006197"/>
    <w:rsid w:val="00095488"/>
    <w:rsid w:val="00121662"/>
    <w:rsid w:val="00124FB7"/>
    <w:rsid w:val="00195211"/>
    <w:rsid w:val="0020431E"/>
    <w:rsid w:val="00216A03"/>
    <w:rsid w:val="00245161"/>
    <w:rsid w:val="0029067F"/>
    <w:rsid w:val="00361511"/>
    <w:rsid w:val="00367ED1"/>
    <w:rsid w:val="003A11C3"/>
    <w:rsid w:val="003A1A8F"/>
    <w:rsid w:val="003C0092"/>
    <w:rsid w:val="00402FA6"/>
    <w:rsid w:val="00475921"/>
    <w:rsid w:val="00477C94"/>
    <w:rsid w:val="004F11FA"/>
    <w:rsid w:val="005209C5"/>
    <w:rsid w:val="005276DE"/>
    <w:rsid w:val="00535511"/>
    <w:rsid w:val="00561C8C"/>
    <w:rsid w:val="0058030C"/>
    <w:rsid w:val="005C368A"/>
    <w:rsid w:val="00606485"/>
    <w:rsid w:val="0062165A"/>
    <w:rsid w:val="006940D4"/>
    <w:rsid w:val="006B281D"/>
    <w:rsid w:val="007267B5"/>
    <w:rsid w:val="0077435E"/>
    <w:rsid w:val="0087112A"/>
    <w:rsid w:val="00890083"/>
    <w:rsid w:val="00966075"/>
    <w:rsid w:val="009770F7"/>
    <w:rsid w:val="00A76DB5"/>
    <w:rsid w:val="00C74301"/>
    <w:rsid w:val="00CA3E91"/>
    <w:rsid w:val="00CC7A3F"/>
    <w:rsid w:val="00D51BD4"/>
    <w:rsid w:val="00D81D0C"/>
    <w:rsid w:val="00D95A58"/>
    <w:rsid w:val="00DB3FF4"/>
    <w:rsid w:val="00DC6B34"/>
    <w:rsid w:val="00DE796D"/>
    <w:rsid w:val="00F079EC"/>
    <w:rsid w:val="039860E2"/>
    <w:rsid w:val="04461309"/>
    <w:rsid w:val="05534F1F"/>
    <w:rsid w:val="069D7EE6"/>
    <w:rsid w:val="073A11CB"/>
    <w:rsid w:val="07402AB9"/>
    <w:rsid w:val="07901A2A"/>
    <w:rsid w:val="07E30F79"/>
    <w:rsid w:val="08305F60"/>
    <w:rsid w:val="086A39EB"/>
    <w:rsid w:val="0A5D322A"/>
    <w:rsid w:val="0AAD7044"/>
    <w:rsid w:val="0B46625E"/>
    <w:rsid w:val="0BF53F12"/>
    <w:rsid w:val="0CF37CAD"/>
    <w:rsid w:val="124C3E76"/>
    <w:rsid w:val="14EB1200"/>
    <w:rsid w:val="1647748F"/>
    <w:rsid w:val="16C45D78"/>
    <w:rsid w:val="1750432B"/>
    <w:rsid w:val="187D3DBA"/>
    <w:rsid w:val="194A0C80"/>
    <w:rsid w:val="1F672B5B"/>
    <w:rsid w:val="1FA56707"/>
    <w:rsid w:val="1FAC6745"/>
    <w:rsid w:val="210146AD"/>
    <w:rsid w:val="22E53CCF"/>
    <w:rsid w:val="27EB2E09"/>
    <w:rsid w:val="28A01727"/>
    <w:rsid w:val="2AE00C2C"/>
    <w:rsid w:val="2BB76D85"/>
    <w:rsid w:val="2BF06ADD"/>
    <w:rsid w:val="2D5714BE"/>
    <w:rsid w:val="2E8366A7"/>
    <w:rsid w:val="2F831FD6"/>
    <w:rsid w:val="30952C89"/>
    <w:rsid w:val="32DE7F85"/>
    <w:rsid w:val="336A48C0"/>
    <w:rsid w:val="340346B7"/>
    <w:rsid w:val="340D5E76"/>
    <w:rsid w:val="34A8521C"/>
    <w:rsid w:val="36313984"/>
    <w:rsid w:val="37E33D13"/>
    <w:rsid w:val="37F3680A"/>
    <w:rsid w:val="3B2D1D5E"/>
    <w:rsid w:val="3B9D320F"/>
    <w:rsid w:val="3E707D1B"/>
    <w:rsid w:val="3E9F7DDF"/>
    <w:rsid w:val="3F7E6388"/>
    <w:rsid w:val="40C11A70"/>
    <w:rsid w:val="411535B6"/>
    <w:rsid w:val="41163868"/>
    <w:rsid w:val="41991E16"/>
    <w:rsid w:val="43AA3223"/>
    <w:rsid w:val="43CB2CBD"/>
    <w:rsid w:val="443B2E75"/>
    <w:rsid w:val="45C772FF"/>
    <w:rsid w:val="46641F8D"/>
    <w:rsid w:val="46ED0FEB"/>
    <w:rsid w:val="481F5BE4"/>
    <w:rsid w:val="49BA1924"/>
    <w:rsid w:val="4BFE46C5"/>
    <w:rsid w:val="4E3D5849"/>
    <w:rsid w:val="502445EE"/>
    <w:rsid w:val="504D574C"/>
    <w:rsid w:val="506F3A61"/>
    <w:rsid w:val="5095081C"/>
    <w:rsid w:val="50A42357"/>
    <w:rsid w:val="544B1727"/>
    <w:rsid w:val="55E25BC7"/>
    <w:rsid w:val="57697FBB"/>
    <w:rsid w:val="59DC597E"/>
    <w:rsid w:val="5ADC4A15"/>
    <w:rsid w:val="5B8221B1"/>
    <w:rsid w:val="5BFE723F"/>
    <w:rsid w:val="5EDE61F8"/>
    <w:rsid w:val="6018626E"/>
    <w:rsid w:val="6029004D"/>
    <w:rsid w:val="604054D1"/>
    <w:rsid w:val="61D46FFD"/>
    <w:rsid w:val="62683957"/>
    <w:rsid w:val="63EC3A11"/>
    <w:rsid w:val="694F3C03"/>
    <w:rsid w:val="6989046B"/>
    <w:rsid w:val="6CCB6715"/>
    <w:rsid w:val="6CFC21DE"/>
    <w:rsid w:val="6DDF74D8"/>
    <w:rsid w:val="70A715E1"/>
    <w:rsid w:val="71305A33"/>
    <w:rsid w:val="71E237F5"/>
    <w:rsid w:val="724575DB"/>
    <w:rsid w:val="736A79EC"/>
    <w:rsid w:val="746E3620"/>
    <w:rsid w:val="74D31D15"/>
    <w:rsid w:val="77380AFA"/>
    <w:rsid w:val="776E60E8"/>
    <w:rsid w:val="79FE68BD"/>
    <w:rsid w:val="7B9C3522"/>
    <w:rsid w:val="7CAD4D38"/>
    <w:rsid w:val="7CC62293"/>
    <w:rsid w:val="7E3178B3"/>
    <w:rsid w:val="7FE34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widowControl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Cambria" w:hAnsi="Cambria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next w:val="1"/>
    <w:qFormat/>
    <w:uiPriority w:val="0"/>
    <w:pPr>
      <w:widowControl w:val="0"/>
      <w:spacing w:afterLines="0" w:afterAutospacing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4"/>
      <w:lang w:val="en-US" w:eastAsia="zh-CN" w:bidi="ar-SA"/>
    </w:rPr>
  </w:style>
  <w:style w:type="paragraph" w:customStyle="1" w:styleId="15">
    <w:name w:val="正文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0"/>
    <w:pPr>
      <w:spacing w:line="400" w:lineRule="exact"/>
      <w:ind w:firstLine="200" w:firstLineChars="200"/>
    </w:pPr>
    <w:rPr>
      <w:rFonts w:ascii="Calibri" w:hAnsi="Calibri"/>
      <w:szCs w:val="22"/>
    </w:rPr>
  </w:style>
  <w:style w:type="paragraph" w:customStyle="1" w:styleId="17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9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标题 2 Char"/>
    <w:basedOn w:val="10"/>
    <w:link w:val="2"/>
    <w:qFormat/>
    <w:uiPriority w:val="0"/>
    <w:rPr>
      <w:rFonts w:hint="default" w:ascii="Cambria" w:hAnsi="Cambria" w:eastAsia="宋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2016-04-19T00:56:00Z</dcterms:created>
  <dc:creator>微软用户</dc:creator>
  <cp:lastModifiedBy>曹晨冉</cp:lastModifiedBy>
  <cp:lastPrinted>2022-03-09T08:55:00Z</cp:lastPrinted>
  <dcterms:modified xsi:type="dcterms:W3CDTF">2022-03-10T08:08:39Z</dcterms:modified>
  <dc:title>安徽省老龄工作委员会办公室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BC00D30FA67A4A029F4EB00990BD3C54</vt:lpwstr>
  </property>
</Properties>
</file>