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909" w:tblpY="4158"/>
        <w:tblW w:w="8255" w:type="dxa"/>
        <w:tblInd w:w="0" w:type="dxa"/>
        <w:tblLayout w:type="fixed"/>
        <w:tblCellMar>
          <w:top w:w="0" w:type="dxa"/>
          <w:left w:w="108" w:type="dxa"/>
          <w:bottom w:w="0" w:type="dxa"/>
          <w:right w:w="108" w:type="dxa"/>
        </w:tblCellMar>
      </w:tblPr>
      <w:tblGrid>
        <w:gridCol w:w="1344"/>
        <w:gridCol w:w="998"/>
        <w:gridCol w:w="1121"/>
        <w:gridCol w:w="1429"/>
        <w:gridCol w:w="1327"/>
        <w:gridCol w:w="148"/>
        <w:gridCol w:w="771"/>
        <w:gridCol w:w="1117"/>
      </w:tblGrid>
      <w:tr>
        <w:trPr>
          <w:trHeight w:val="466" w:hRule="atLeast"/>
        </w:trPr>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申请药店名称</w:t>
            </w:r>
          </w:p>
        </w:tc>
        <w:tc>
          <w:tcPr>
            <w:tcW w:w="25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药品经营许可证编号</w:t>
            </w:r>
          </w:p>
        </w:tc>
        <w:tc>
          <w:tcPr>
            <w:tcW w:w="1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79" w:hRule="atLeast"/>
        </w:trPr>
        <w:tc>
          <w:tcPr>
            <w:tcW w:w="2342" w:type="dxa"/>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所属</w:t>
            </w:r>
            <w:r>
              <w:rPr>
                <w:rFonts w:hint="eastAsia" w:ascii="仿宋" w:hAnsi="仿宋" w:eastAsia="仿宋" w:cs="仿宋"/>
                <w:color w:val="auto"/>
                <w:kern w:val="0"/>
                <w:sz w:val="24"/>
                <w:highlight w:val="none"/>
                <w:lang w:val="en-US" w:eastAsia="zh-CN"/>
              </w:rPr>
              <w:t>上一级公司（</w:t>
            </w:r>
            <w:r>
              <w:rPr>
                <w:rFonts w:hint="eastAsia" w:ascii="仿宋" w:hAnsi="仿宋" w:eastAsia="仿宋" w:cs="仿宋"/>
                <w:color w:val="auto"/>
                <w:kern w:val="0"/>
                <w:sz w:val="24"/>
                <w:highlight w:val="none"/>
              </w:rPr>
              <w:t>连锁总部或集团总部）名称</w:t>
            </w:r>
          </w:p>
        </w:tc>
        <w:tc>
          <w:tcPr>
            <w:tcW w:w="2550" w:type="dxa"/>
            <w:gridSpan w:val="2"/>
            <w:vMerge w:val="restart"/>
            <w:tcBorders>
              <w:top w:val="single" w:color="auto" w:sz="4" w:space="0"/>
              <w:left w:val="nil"/>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ind w:left="239" w:leftChars="114" w:firstLine="0" w:firstLineChars="0"/>
              <w:jc w:val="left"/>
              <w:textAlignment w:val="auto"/>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联系人</w:t>
            </w:r>
          </w:p>
        </w:tc>
        <w:tc>
          <w:tcPr>
            <w:tcW w:w="1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rPr>
          <w:trHeight w:val="606" w:hRule="atLeast"/>
        </w:trPr>
        <w:tc>
          <w:tcPr>
            <w:tcW w:w="2342"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p>
        </w:tc>
        <w:tc>
          <w:tcPr>
            <w:tcW w:w="2550" w:type="dxa"/>
            <w:gridSpan w:val="2"/>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电</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话</w:t>
            </w:r>
          </w:p>
        </w:tc>
        <w:tc>
          <w:tcPr>
            <w:tcW w:w="1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320" w:hRule="atLeast"/>
        </w:trPr>
        <w:tc>
          <w:tcPr>
            <w:tcW w:w="2342"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药店地址</w:t>
            </w:r>
          </w:p>
        </w:tc>
        <w:tc>
          <w:tcPr>
            <w:tcW w:w="591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143" w:hRule="atLeast"/>
        </w:trPr>
        <w:tc>
          <w:tcPr>
            <w:tcW w:w="2342"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申请法人姓名</w:t>
            </w:r>
          </w:p>
        </w:tc>
        <w:tc>
          <w:tcPr>
            <w:tcW w:w="11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336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ind w:firstLine="2160" w:firstLineChars="900"/>
              <w:jc w:val="left"/>
              <w:textAlignment w:val="auto"/>
              <w:rPr>
                <w:rFonts w:hint="eastAsia" w:ascii="仿宋" w:hAnsi="仿宋" w:eastAsia="仿宋" w:cs="仿宋"/>
                <w:color w:val="auto"/>
                <w:kern w:val="0"/>
                <w:sz w:val="24"/>
                <w:highlight w:val="none"/>
                <w:lang w:val="en-US" w:eastAsia="zh-CN"/>
              </w:rPr>
            </w:pPr>
          </w:p>
        </w:tc>
      </w:tr>
      <w:tr>
        <w:tblPrEx>
          <w:tblCellMar>
            <w:top w:w="0" w:type="dxa"/>
            <w:left w:w="108" w:type="dxa"/>
            <w:bottom w:w="0" w:type="dxa"/>
            <w:right w:w="108" w:type="dxa"/>
          </w:tblCellMar>
        </w:tblPrEx>
        <w:trPr>
          <w:trHeight w:val="333" w:hRule="atLeast"/>
        </w:trPr>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负责人姓名</w:t>
            </w:r>
          </w:p>
        </w:tc>
        <w:tc>
          <w:tcPr>
            <w:tcW w:w="11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336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197" w:hRule="atLeast"/>
        </w:trPr>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医保负责人姓名</w:t>
            </w:r>
          </w:p>
        </w:tc>
        <w:tc>
          <w:tcPr>
            <w:tcW w:w="11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4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246"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color w:val="auto"/>
                <w:kern w:val="0"/>
                <w:sz w:val="24"/>
                <w:highlight w:val="none"/>
              </w:rPr>
            </w:pPr>
          </w:p>
        </w:tc>
      </w:tr>
      <w:tr>
        <w:trPr>
          <w:trHeight w:val="562" w:hRule="atLeast"/>
        </w:trPr>
        <w:tc>
          <w:tcPr>
            <w:tcW w:w="1344"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w:t>
            </w:r>
            <w:r>
              <w:rPr>
                <w:rFonts w:hint="eastAsia" w:ascii="仿宋" w:hAnsi="仿宋" w:eastAsia="仿宋" w:cs="仿宋"/>
                <w:color w:val="auto"/>
                <w:kern w:val="0"/>
                <w:sz w:val="24"/>
                <w:highlight w:val="none"/>
              </w:rPr>
              <w:t>店</w:t>
            </w:r>
            <w:r>
              <w:rPr>
                <w:rFonts w:hint="eastAsia" w:ascii="仿宋" w:hAnsi="仿宋" w:eastAsia="仿宋" w:cs="仿宋"/>
                <w:color w:val="auto"/>
                <w:kern w:val="0"/>
                <w:sz w:val="24"/>
                <w:highlight w:val="none"/>
                <w:lang w:val="en-US" w:eastAsia="zh-CN"/>
              </w:rPr>
              <w:t>驻店</w:t>
            </w:r>
            <w:r>
              <w:rPr>
                <w:rFonts w:hint="eastAsia" w:ascii="仿宋" w:hAnsi="仿宋" w:eastAsia="仿宋" w:cs="仿宋"/>
                <w:color w:val="auto"/>
                <w:kern w:val="0"/>
                <w:sz w:val="24"/>
                <w:highlight w:val="none"/>
              </w:rPr>
              <w:t>执业药师</w:t>
            </w:r>
            <w:r>
              <w:rPr>
                <w:rFonts w:hint="eastAsia" w:ascii="仿宋" w:hAnsi="仿宋" w:eastAsia="仿宋" w:cs="仿宋"/>
                <w:color w:val="auto"/>
                <w:kern w:val="0"/>
                <w:sz w:val="24"/>
                <w:highlight w:val="none"/>
                <w:lang w:val="en-US" w:eastAsia="zh-CN"/>
              </w:rPr>
              <w:t>情况（  人）</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姓名</w:t>
            </w:r>
          </w:p>
        </w:tc>
        <w:tc>
          <w:tcPr>
            <w:tcW w:w="255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执业证书编号   </w:t>
            </w:r>
          </w:p>
        </w:tc>
        <w:tc>
          <w:tcPr>
            <w:tcW w:w="3363"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ind w:firstLine="1200" w:firstLineChars="5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r>
      <w:tr>
        <w:tblPrEx>
          <w:tblCellMar>
            <w:top w:w="0" w:type="dxa"/>
            <w:left w:w="108" w:type="dxa"/>
            <w:bottom w:w="0" w:type="dxa"/>
            <w:right w:w="108" w:type="dxa"/>
          </w:tblCellMar>
        </w:tblPrEx>
        <w:trPr>
          <w:trHeight w:val="532" w:hRule="atLeast"/>
        </w:trPr>
        <w:tc>
          <w:tcPr>
            <w:tcW w:w="134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33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31" w:hRule="atLeast"/>
        </w:trPr>
        <w:tc>
          <w:tcPr>
            <w:tcW w:w="134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33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15" w:hRule="atLeast"/>
        </w:trPr>
        <w:tc>
          <w:tcPr>
            <w:tcW w:w="134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c>
          <w:tcPr>
            <w:tcW w:w="33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59" w:hRule="atLeast"/>
        </w:trPr>
        <w:tc>
          <w:tcPr>
            <w:tcW w:w="2342"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纳入我市</w:t>
            </w:r>
            <w:r>
              <w:rPr>
                <w:rFonts w:hint="eastAsia" w:ascii="仿宋" w:hAnsi="仿宋" w:eastAsia="仿宋" w:cs="仿宋"/>
                <w:color w:val="auto"/>
                <w:kern w:val="0"/>
                <w:sz w:val="24"/>
                <w:highlight w:val="none"/>
                <w:lang w:eastAsia="zh-CN"/>
              </w:rPr>
              <w:t>医保</w:t>
            </w:r>
            <w:r>
              <w:rPr>
                <w:rFonts w:hint="eastAsia" w:ascii="仿宋" w:hAnsi="仿宋" w:eastAsia="仿宋" w:cs="仿宋"/>
                <w:color w:val="auto"/>
                <w:kern w:val="0"/>
                <w:sz w:val="24"/>
                <w:highlight w:val="none"/>
                <w:lang w:val="en-US" w:eastAsia="zh-CN"/>
              </w:rPr>
              <w:t>定点首次签约</w:t>
            </w:r>
            <w:r>
              <w:rPr>
                <w:rFonts w:hint="eastAsia" w:ascii="仿宋" w:hAnsi="仿宋" w:eastAsia="仿宋" w:cs="仿宋"/>
                <w:color w:val="auto"/>
                <w:kern w:val="0"/>
                <w:sz w:val="24"/>
                <w:highlight w:val="none"/>
              </w:rPr>
              <w:t>时间</w:t>
            </w:r>
          </w:p>
        </w:tc>
        <w:tc>
          <w:tcPr>
            <w:tcW w:w="5913" w:type="dxa"/>
            <w:gridSpan w:val="6"/>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年      月      日</w:t>
            </w:r>
          </w:p>
        </w:tc>
      </w:tr>
      <w:tr>
        <w:trPr>
          <w:trHeight w:val="389" w:hRule="atLeast"/>
        </w:trPr>
        <w:tc>
          <w:tcPr>
            <w:tcW w:w="2342"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所属公司在本城区定点零售药店</w:t>
            </w:r>
            <w:r>
              <w:rPr>
                <w:rFonts w:hint="eastAsia" w:ascii="仿宋" w:hAnsi="仿宋" w:eastAsia="仿宋" w:cs="仿宋"/>
                <w:color w:val="auto"/>
                <w:kern w:val="0"/>
                <w:sz w:val="24"/>
                <w:highlight w:val="none"/>
                <w:lang w:val="en-US" w:eastAsia="zh-CN"/>
              </w:rPr>
              <w:t>情况</w:t>
            </w:r>
            <w:r>
              <w:rPr>
                <w:rFonts w:hint="eastAsia" w:ascii="仿宋" w:hAnsi="仿宋" w:eastAsia="仿宋" w:cs="仿宋"/>
                <w:color w:val="auto"/>
                <w:kern w:val="0"/>
                <w:sz w:val="24"/>
                <w:highlight w:val="none"/>
              </w:rPr>
              <w:t>（同一法人，限连锁药店所属上一级公司填写）</w:t>
            </w:r>
          </w:p>
        </w:tc>
        <w:tc>
          <w:tcPr>
            <w:tcW w:w="11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数量</w:t>
            </w:r>
          </w:p>
        </w:tc>
        <w:tc>
          <w:tcPr>
            <w:tcW w:w="27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物流配送仓储地点</w:t>
            </w:r>
          </w:p>
        </w:tc>
        <w:tc>
          <w:tcPr>
            <w:tcW w:w="2036"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both"/>
              <w:textAlignment w:val="auto"/>
              <w:rPr>
                <w:rFonts w:hint="eastAsia" w:ascii="仿宋" w:hAnsi="仿宋" w:eastAsia="仿宋_GB2312"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满足GSP标准冷链设备数</w:t>
            </w:r>
          </w:p>
        </w:tc>
      </w:tr>
      <w:tr>
        <w:trPr>
          <w:trHeight w:val="963" w:hRule="atLeast"/>
        </w:trPr>
        <w:tc>
          <w:tcPr>
            <w:tcW w:w="234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highlight w:val="none"/>
              </w:rPr>
            </w:pPr>
          </w:p>
        </w:tc>
        <w:tc>
          <w:tcPr>
            <w:tcW w:w="11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right"/>
              <w:textAlignment w:val="auto"/>
              <w:rPr>
                <w:rFonts w:hint="eastAsia" w:ascii="仿宋" w:hAnsi="仿宋" w:eastAsia="仿宋" w:cs="仿宋"/>
                <w:color w:val="auto"/>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right"/>
              <w:textAlignment w:val="auto"/>
              <w:rPr>
                <w:rFonts w:hint="eastAsia" w:ascii="仿宋" w:hAnsi="仿宋" w:eastAsia="仿宋" w:cs="仿宋"/>
                <w:color w:val="auto"/>
                <w:kern w:val="0"/>
                <w:sz w:val="24"/>
                <w:highlight w:val="none"/>
              </w:rPr>
            </w:pPr>
          </w:p>
        </w:tc>
        <w:tc>
          <w:tcPr>
            <w:tcW w:w="20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冷 藏 车：    台</w:t>
            </w:r>
          </w:p>
          <w:p>
            <w:pPr>
              <w:keepNext w:val="0"/>
              <w:keepLines w:val="0"/>
              <w:pageBreakBefore w:val="0"/>
              <w:widowControl w:val="0"/>
              <w:kinsoku/>
              <w:overflowPunct/>
              <w:topLinePunct w:val="0"/>
              <w:autoSpaceDE/>
              <w:autoSpaceDN/>
              <w:bidi w:val="0"/>
              <w:adjustRightInd/>
              <w:snapToGrid/>
              <w:spacing w:line="340" w:lineRule="exact"/>
              <w:ind w:left="1680" w:hanging="1680" w:hangingChars="700"/>
              <w:jc w:val="both"/>
              <w:textAlignment w:val="auto"/>
              <w:rPr>
                <w:rFonts w:hint="eastAsia" w:ascii="仿宋" w:hAnsi="仿宋" w:eastAsia="仿宋_GB2312"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冷藏箱或保温箱：    台</w:t>
            </w:r>
          </w:p>
        </w:tc>
      </w:tr>
      <w:tr>
        <w:tblPrEx>
          <w:tblCellMar>
            <w:top w:w="0" w:type="dxa"/>
            <w:left w:w="108" w:type="dxa"/>
            <w:bottom w:w="0" w:type="dxa"/>
            <w:right w:w="108" w:type="dxa"/>
          </w:tblCellMar>
        </w:tblPrEx>
        <w:trPr>
          <w:trHeight w:val="3338" w:hRule="atLeast"/>
        </w:trPr>
        <w:tc>
          <w:tcPr>
            <w:tcW w:w="82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40" w:lineRule="exact"/>
              <w:jc w:val="left"/>
              <w:textAlignment w:val="auto"/>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本</w:t>
            </w:r>
            <w:r>
              <w:rPr>
                <w:rFonts w:hint="eastAsia" w:ascii="仿宋" w:hAnsi="仿宋" w:eastAsia="仿宋" w:cs="仿宋"/>
                <w:b/>
                <w:bCs/>
                <w:color w:val="auto"/>
                <w:kern w:val="0"/>
                <w:sz w:val="28"/>
                <w:szCs w:val="28"/>
                <w:highlight w:val="none"/>
                <w:lang w:eastAsia="zh-CN"/>
              </w:rPr>
              <w:t>单位</w:t>
            </w:r>
            <w:r>
              <w:rPr>
                <w:rFonts w:hint="eastAsia" w:ascii="仿宋" w:hAnsi="仿宋" w:eastAsia="仿宋" w:cs="仿宋"/>
                <w:b/>
                <w:bCs/>
                <w:color w:val="auto"/>
                <w:kern w:val="0"/>
                <w:sz w:val="28"/>
                <w:szCs w:val="28"/>
                <w:highlight w:val="none"/>
              </w:rPr>
              <w:t>承诺上述填报资料信息属实，提交的资料合法、真实有效，如有违反，本</w:t>
            </w:r>
            <w:r>
              <w:rPr>
                <w:rFonts w:hint="default" w:ascii="仿宋" w:hAnsi="仿宋" w:eastAsia="仿宋" w:cs="仿宋"/>
                <w:b/>
                <w:bCs/>
                <w:color w:val="auto"/>
                <w:kern w:val="0"/>
                <w:sz w:val="28"/>
                <w:szCs w:val="28"/>
                <w:highlight w:val="none"/>
                <w:lang w:val="en-US"/>
              </w:rPr>
              <w:t>单位</w:t>
            </w:r>
            <w:r>
              <w:rPr>
                <w:rFonts w:hint="eastAsia" w:ascii="仿宋" w:hAnsi="仿宋" w:eastAsia="仿宋" w:cs="仿宋"/>
                <w:b/>
                <w:bCs/>
                <w:color w:val="auto"/>
                <w:kern w:val="0"/>
                <w:sz w:val="28"/>
                <w:szCs w:val="28"/>
                <w:highlight w:val="none"/>
              </w:rPr>
              <w:t>将承担由此导致的一切后果。</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both"/>
              <w:textAlignment w:val="auto"/>
              <w:rPr>
                <w:rFonts w:hint="eastAsia" w:ascii="仿宋" w:hAnsi="仿宋" w:eastAsia="仿宋" w:cs="仿宋"/>
                <w:b/>
                <w:bCs/>
                <w:color w:val="auto"/>
                <w:kern w:val="0"/>
                <w:sz w:val="28"/>
                <w:szCs w:val="28"/>
                <w:highlight w:val="none"/>
              </w:rPr>
            </w:pPr>
          </w:p>
          <w:p>
            <w:pPr>
              <w:keepNext w:val="0"/>
              <w:keepLines w:val="0"/>
              <w:pageBreakBefore w:val="0"/>
              <w:widowControl w:val="0"/>
              <w:kinsoku/>
              <w:wordWrap w:val="0"/>
              <w:overflowPunct/>
              <w:topLinePunct w:val="0"/>
              <w:autoSpaceDE/>
              <w:autoSpaceDN/>
              <w:bidi w:val="0"/>
              <w:adjustRightInd/>
              <w:snapToGrid/>
              <w:spacing w:line="340" w:lineRule="exact"/>
              <w:ind w:firstLine="562" w:firstLineChars="200"/>
              <w:jc w:val="both"/>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（以上基本资料由</w:t>
            </w:r>
            <w:r>
              <w:rPr>
                <w:rFonts w:hint="eastAsia" w:ascii="仿宋" w:hAnsi="仿宋" w:eastAsia="仿宋" w:cs="仿宋"/>
                <w:b/>
                <w:bCs/>
                <w:color w:val="auto"/>
                <w:kern w:val="0"/>
                <w:sz w:val="28"/>
                <w:szCs w:val="28"/>
                <w:highlight w:val="none"/>
                <w:lang w:eastAsia="zh-CN"/>
              </w:rPr>
              <w:t>单位</w:t>
            </w:r>
            <w:r>
              <w:rPr>
                <w:rFonts w:hint="eastAsia" w:ascii="仿宋" w:hAnsi="仿宋" w:eastAsia="仿宋" w:cs="仿宋"/>
                <w:b/>
                <w:bCs/>
                <w:color w:val="auto"/>
                <w:kern w:val="0"/>
                <w:sz w:val="28"/>
                <w:szCs w:val="28"/>
                <w:highlight w:val="none"/>
              </w:rPr>
              <w:t>负责人签名确认）签名：</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firstLine="562" w:firstLineChars="200"/>
              <w:jc w:val="righ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firstLine="562" w:firstLineChars="200"/>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 xml:space="preserve">                                      年   月    日  </w:t>
            </w:r>
          </w:p>
          <w:p>
            <w:pPr>
              <w:keepNext w:val="0"/>
              <w:keepLines w:val="0"/>
              <w:pageBreakBefore w:val="0"/>
              <w:widowControl w:val="0"/>
              <w:kinsoku/>
              <w:wordWrap w:val="0"/>
              <w:overflowPunct/>
              <w:topLinePunct w:val="0"/>
              <w:autoSpaceDE/>
              <w:autoSpaceDN/>
              <w:bidi w:val="0"/>
              <w:adjustRightInd/>
              <w:snapToGrid/>
              <w:spacing w:line="340" w:lineRule="exact"/>
              <w:ind w:firstLine="562" w:firstLineChars="200"/>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rPr>
              <w:t>（加盖公章）</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lang w:val="en-US" w:eastAsia="zh-CN"/>
        </w:rPr>
      </w:pPr>
      <w:bookmarkStart w:name="_GoBack" w:id="0"/>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2"/>
          <w:szCs w:val="32"/>
          <w:highlight w:val="none"/>
        </w:rPr>
      </w:pPr>
      <w:r>
        <w:rPr>
          <w:rFonts w:hint="eastAsia" w:ascii="方正小标宋简体" w:hAnsi="方正小标宋简体" w:eastAsia="方正小标宋简体" w:cs="方正小标宋简体"/>
          <w:b w:val="0"/>
          <w:bCs w:val="0"/>
          <w:color w:val="auto"/>
          <w:kern w:val="0"/>
          <w:sz w:val="36"/>
          <w:szCs w:val="36"/>
          <w:highlight w:val="none"/>
          <w:lang w:val="en-US" w:eastAsia="zh-CN"/>
        </w:rPr>
        <w:t>纳雍县公开遴选国家医保谈判药品“双通道”和“职工医保门特”药店申请表</w:t>
      </w:r>
    </w:p>
    <w:p>
      <w:pPr>
        <w:keepNext w:val="0"/>
        <w:keepLines w:val="0"/>
        <w:pageBreakBefore w:val="0"/>
        <w:widowControl w:val="0"/>
        <w:kinsoku/>
        <w:overflowPunct/>
        <w:topLinePunct w:val="0"/>
        <w:autoSpaceDE/>
        <w:autoSpaceDN/>
        <w:bidi w:val="0"/>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附件2</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纳雍县公开遴选国家医保谈判药品“双通道”和“职工医保门特”药店承诺书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纳雍县医疗保障局：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本单位自愿申请报名参加</w:t>
      </w:r>
      <w:r>
        <w:rPr>
          <w:rFonts w:hint="eastAsia" w:ascii="仿宋_GB2312" w:hAnsi="仿宋_GB2312" w:eastAsia="仿宋_GB2312" w:cs="仿宋_GB2312"/>
          <w:color w:val="auto"/>
          <w:sz w:val="32"/>
          <w:szCs w:val="32"/>
          <w:highlight w:val="none"/>
          <w:lang w:val="en-US" w:eastAsia="zh-CN"/>
        </w:rPr>
        <w:t>国家医保谈判药品“双通道”和“职工医保门特”药店</w:t>
      </w:r>
      <w:r>
        <w:rPr>
          <w:rFonts w:hint="eastAsia" w:ascii="仿宋_GB2312" w:hAnsi="仿宋_GB2312" w:eastAsia="仿宋_GB2312" w:cs="仿宋_GB2312"/>
          <w:color w:val="auto"/>
          <w:sz w:val="32"/>
          <w:szCs w:val="32"/>
          <w:highlight w:val="none"/>
        </w:rPr>
        <w:t>公开遴选，并对《</w:t>
      </w:r>
      <w:r>
        <w:rPr>
          <w:rFonts w:hint="eastAsia" w:ascii="仿宋_GB2312" w:hAnsi="仿宋_GB2312" w:eastAsia="仿宋_GB2312" w:cs="仿宋_GB2312"/>
          <w:color w:val="auto"/>
          <w:sz w:val="32"/>
          <w:szCs w:val="32"/>
          <w:highlight w:val="none"/>
          <w:lang w:eastAsia="zh-CN"/>
        </w:rPr>
        <w:t>纳雍县医疗保障局</w:t>
      </w:r>
      <w:r>
        <w:rPr>
          <w:rFonts w:hint="eastAsia" w:ascii="仿宋_GB2312" w:hAnsi="仿宋_GB2312" w:eastAsia="仿宋_GB2312" w:cs="仿宋_GB2312"/>
          <w:color w:val="auto"/>
          <w:sz w:val="32"/>
          <w:szCs w:val="32"/>
          <w:highlight w:val="none"/>
        </w:rPr>
        <w:t>关于公开遴选</w:t>
      </w:r>
      <w:r>
        <w:rPr>
          <w:rFonts w:hint="eastAsia" w:ascii="仿宋_GB2312" w:hAnsi="仿宋_GB2312" w:eastAsia="仿宋_GB2312" w:cs="仿宋_GB2312"/>
          <w:color w:val="auto"/>
          <w:sz w:val="32"/>
          <w:szCs w:val="32"/>
          <w:highlight w:val="none"/>
          <w:lang w:val="en-US" w:eastAsia="zh-CN"/>
        </w:rPr>
        <w:t>国家医保谈判药品“双通道”和“职工医保门特”药店</w:t>
      </w:r>
      <w:r>
        <w:rPr>
          <w:rFonts w:hint="eastAsia" w:ascii="仿宋_GB2312" w:hAnsi="仿宋_GB2312" w:eastAsia="仿宋_GB2312" w:cs="仿宋_GB2312"/>
          <w:color w:val="auto"/>
          <w:sz w:val="32"/>
          <w:szCs w:val="32"/>
          <w:highlight w:val="none"/>
        </w:rPr>
        <w:t>的公告》无异议，严格遵守本次公开</w:t>
      </w:r>
      <w:r>
        <w:rPr>
          <w:rFonts w:hint="eastAsia" w:ascii="仿宋_GB2312" w:hAnsi="仿宋_GB2312" w:eastAsia="仿宋_GB2312" w:cs="仿宋_GB2312"/>
          <w:color w:val="auto"/>
          <w:sz w:val="32"/>
          <w:szCs w:val="32"/>
          <w:highlight w:val="none"/>
          <w:lang w:eastAsia="zh-CN"/>
        </w:rPr>
        <w:t>遴选</w:t>
      </w:r>
      <w:r>
        <w:rPr>
          <w:rFonts w:hint="eastAsia" w:ascii="仿宋_GB2312" w:hAnsi="仿宋_GB2312" w:eastAsia="仿宋_GB2312" w:cs="仿宋_GB2312"/>
          <w:color w:val="auto"/>
          <w:sz w:val="32"/>
          <w:szCs w:val="32"/>
          <w:highlight w:val="none"/>
        </w:rPr>
        <w:t>程序，本单位郑重承诺：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一、严格</w:t>
      </w:r>
      <w:r>
        <w:rPr>
          <w:rFonts w:hint="eastAsia" w:ascii="仿宋_GB2312" w:hAnsi="仿宋_GB2312" w:eastAsia="仿宋_GB2312" w:cs="仿宋_GB2312"/>
          <w:color w:val="auto"/>
          <w:sz w:val="32"/>
          <w:szCs w:val="32"/>
          <w:highlight w:val="none"/>
        </w:rPr>
        <w:t>遵守《中华人民共和国药品管理法》《中华人民共和国社会保险法》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医疗保障基金监管条例》</w:t>
      </w:r>
      <w:r>
        <w:rPr>
          <w:rFonts w:hint="eastAsia" w:ascii="仿宋_GB2312" w:hAnsi="仿宋_GB2312" w:eastAsia="仿宋_GB2312" w:cs="仿宋_GB2312"/>
          <w:color w:val="auto"/>
          <w:sz w:val="32"/>
          <w:szCs w:val="32"/>
          <w:highlight w:val="none"/>
        </w:rPr>
        <w:t>等有关法律法规。申请之日前3年内未受过市场监督管理、医保部门</w:t>
      </w:r>
      <w:r>
        <w:rPr>
          <w:rFonts w:hint="eastAsia" w:ascii="仿宋_GB2312" w:hAnsi="仿宋_GB2312" w:eastAsia="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rPr>
        <w:t>处罚</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kern w:val="0"/>
          <w:sz w:val="32"/>
          <w:szCs w:val="32"/>
          <w:lang w:val="en-US" w:eastAsia="zh-CN" w:bidi="ar"/>
        </w:rPr>
        <w:t>被中止医保服务协议6个月（含6个月）以上的处理，无</w:t>
      </w:r>
      <w:r>
        <w:rPr>
          <w:rFonts w:hint="eastAsia" w:ascii="仿宋_GB2312" w:hAnsi="仿宋_GB2312" w:eastAsia="仿宋_GB2312" w:cs="仿宋_GB2312"/>
          <w:color w:val="auto"/>
          <w:sz w:val="32"/>
          <w:szCs w:val="32"/>
          <w:highlight w:val="none"/>
        </w:rPr>
        <w:t>正在调查未有结论的事项。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所提供的资料及信息真实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可靠、</w:t>
      </w:r>
      <w:r>
        <w:rPr>
          <w:rFonts w:hint="eastAsia" w:ascii="仿宋_GB2312" w:hAnsi="仿宋_GB2312" w:eastAsia="仿宋_GB2312" w:cs="仿宋_GB2312"/>
          <w:color w:val="auto"/>
          <w:sz w:val="32"/>
          <w:szCs w:val="32"/>
          <w:highlight w:val="none"/>
        </w:rPr>
        <w:t>完整，复印件与原件</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致，对因</w:t>
      </w:r>
      <w:r>
        <w:rPr>
          <w:rFonts w:hint="eastAsia" w:ascii="仿宋_GB2312" w:hAnsi="仿宋_GB2312" w:eastAsia="仿宋_GB2312" w:cs="仿宋_GB2312"/>
          <w:b w:val="0"/>
          <w:bCs w:val="0"/>
          <w:kern w:val="2"/>
          <w:sz w:val="32"/>
          <w:szCs w:val="32"/>
          <w:lang w:val="en-US" w:eastAsia="zh-CN" w:bidi="ar-SA"/>
        </w:rPr>
        <w:t>弄虚作假、违法违规等行为</w:t>
      </w:r>
      <w:r>
        <w:rPr>
          <w:rFonts w:hint="eastAsia" w:ascii="仿宋_GB2312" w:hAnsi="仿宋_GB2312" w:eastAsia="仿宋_GB2312" w:cs="仿宋_GB2312"/>
          <w:color w:val="auto"/>
          <w:sz w:val="32"/>
          <w:szCs w:val="32"/>
          <w:highlight w:val="none"/>
        </w:rPr>
        <w:t>引发的一切后果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包括取消遴选资格但不仅限于）</w:t>
      </w:r>
      <w:r>
        <w:rPr>
          <w:rFonts w:hint="eastAsia" w:ascii="仿宋_GB2312" w:hAnsi="仿宋_GB2312" w:eastAsia="仿宋_GB2312" w:cs="仿宋_GB2312"/>
          <w:color w:val="auto"/>
          <w:sz w:val="32"/>
          <w:szCs w:val="32"/>
          <w:highlight w:val="none"/>
        </w:rPr>
        <w:t>，本单位和法定代表人承担法律责任。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kern w:val="2"/>
          <w:sz w:val="32"/>
          <w:szCs w:val="32"/>
          <w:highlight w:val="none"/>
          <w:lang w:val="en-US" w:eastAsia="zh-CN" w:bidi="ar-SA"/>
        </w:rPr>
        <w:t>严格按照医保部门和经办机构的要求做好有关外配处方的信息系统配套建设、改造及运行维护，具备实现外配处方业务相关联网功能的条件，及时、准确提供涉有关数据、信息和资料。</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四、</w:t>
      </w:r>
      <w:r>
        <w:rPr>
          <w:rFonts w:hint="eastAsia" w:ascii="仿宋_GB2312" w:hAnsi="仿宋_GB2312" w:eastAsia="仿宋_GB2312" w:cs="仿宋_GB2312"/>
          <w:color w:val="auto"/>
          <w:sz w:val="32"/>
          <w:szCs w:val="32"/>
          <w:highlight w:val="none"/>
        </w:rPr>
        <w:t>同意销售国家谈判药品，严格遵守国家医保谈判药品销售价格不高于国家谈判价格的规定。</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 xml:space="preserve">纳入医保基金支付的国家集中采购药品价格按国家规定，本着“诚信、公平、合理”的原则适当加价销售，国家公布的集采价格即为医保支付标准，超出支付标准部分不计入医保支付范围。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五、公开遴选入围后</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约定</w:t>
      </w:r>
      <w:r>
        <w:rPr>
          <w:rFonts w:hint="eastAsia" w:ascii="仿宋_GB2312" w:hAnsi="仿宋_GB2312" w:eastAsia="仿宋_GB2312" w:cs="仿宋_GB2312"/>
          <w:color w:val="auto"/>
          <w:sz w:val="32"/>
          <w:szCs w:val="32"/>
          <w:highlight w:val="none"/>
        </w:rPr>
        <w:t>时限内</w:t>
      </w:r>
      <w:r>
        <w:rPr>
          <w:rFonts w:hint="eastAsia" w:ascii="仿宋_GB2312" w:hAnsi="仿宋_GB2312" w:eastAsia="仿宋_GB2312" w:cs="仿宋_GB2312"/>
          <w:color w:val="auto"/>
          <w:sz w:val="32"/>
          <w:szCs w:val="32"/>
          <w:highlight w:val="none"/>
          <w:lang w:val="en-US" w:eastAsia="zh-CN"/>
        </w:rPr>
        <w:t>按要求完成相关问题整改并达到建设验收标准，</w:t>
      </w:r>
      <w:r>
        <w:rPr>
          <w:rFonts w:hint="eastAsia" w:ascii="仿宋_GB2312" w:hAnsi="仿宋_GB2312" w:eastAsia="仿宋_GB2312" w:cs="仿宋_GB2312"/>
          <w:color w:val="auto"/>
          <w:sz w:val="32"/>
          <w:szCs w:val="32"/>
          <w:highlight w:val="none"/>
        </w:rPr>
        <w:t>具备符合要求的储存、</w:t>
      </w:r>
      <w:r>
        <w:rPr>
          <w:rFonts w:hint="eastAsia" w:ascii="仿宋_GB2312" w:hAnsi="仿宋_GB2312" w:eastAsia="仿宋_GB2312" w:cs="仿宋_GB2312"/>
          <w:color w:val="auto"/>
          <w:sz w:val="32"/>
          <w:szCs w:val="32"/>
          <w:highlight w:val="none"/>
          <w:lang w:val="en-US" w:eastAsia="zh-CN"/>
        </w:rPr>
        <w:t>经营、配送等相关条件</w:t>
      </w:r>
      <w:r>
        <w:rPr>
          <w:rFonts w:hint="eastAsia" w:ascii="仿宋_GB2312" w:hAnsi="仿宋_GB2312" w:eastAsia="仿宋_GB2312" w:cs="仿宋_GB2312"/>
          <w:color w:val="auto"/>
          <w:sz w:val="32"/>
          <w:szCs w:val="32"/>
          <w:highlight w:val="none"/>
        </w:rPr>
        <w:t>。获得</w:t>
      </w:r>
      <w:r>
        <w:rPr>
          <w:rFonts w:hint="eastAsia" w:ascii="仿宋_GB2312" w:hAnsi="仿宋_GB2312" w:eastAsia="仿宋_GB2312" w:cs="仿宋_GB2312"/>
          <w:color w:val="auto"/>
          <w:sz w:val="32"/>
          <w:szCs w:val="32"/>
          <w:highlight w:val="none"/>
          <w:lang w:val="en-US" w:eastAsia="zh-CN"/>
        </w:rPr>
        <w:t>纳雍县国家医保谈判药品“双通道”和“职工医保门特”药店</w:t>
      </w:r>
      <w:r>
        <w:rPr>
          <w:rFonts w:hint="eastAsia" w:ascii="仿宋_GB2312" w:hAnsi="仿宋_GB2312" w:eastAsia="仿宋_GB2312" w:cs="仿宋_GB2312"/>
          <w:color w:val="auto"/>
          <w:sz w:val="32"/>
          <w:szCs w:val="32"/>
          <w:highlight w:val="none"/>
        </w:rPr>
        <w:t>资格后</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rPr>
        <w:t>遵守医疗</w:t>
      </w:r>
      <w:r>
        <w:rPr>
          <w:rFonts w:hint="eastAsia" w:ascii="仿宋_GB2312" w:hAnsi="仿宋_GB2312" w:eastAsia="仿宋_GB2312" w:cs="仿宋_GB2312"/>
          <w:color w:val="auto"/>
          <w:sz w:val="32"/>
          <w:szCs w:val="32"/>
          <w:highlight w:val="none"/>
          <w:lang w:val="en-US" w:eastAsia="zh-CN"/>
        </w:rPr>
        <w:t>保障定点管理</w:t>
      </w:r>
      <w:r>
        <w:rPr>
          <w:rFonts w:hint="eastAsia" w:ascii="仿宋_GB2312" w:hAnsi="仿宋_GB2312" w:eastAsia="仿宋_GB2312" w:cs="仿宋_GB2312"/>
          <w:color w:val="auto"/>
          <w:sz w:val="32"/>
          <w:szCs w:val="32"/>
          <w:highlight w:val="none"/>
        </w:rPr>
        <w:t>相关规定及</w:t>
      </w:r>
      <w:r>
        <w:rPr>
          <w:rFonts w:hint="eastAsia" w:ascii="仿宋_GB2312" w:hAnsi="仿宋_GB2312" w:eastAsia="仿宋_GB2312"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rPr>
        <w:t>服务协议的各项约定，并结合本单位实际拟定相关管理制度及服务承诺等制度。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区域职工</w:t>
      </w:r>
      <w:r>
        <w:rPr>
          <w:rFonts w:hint="eastAsia" w:ascii="仿宋_GB2312" w:hAnsi="仿宋_GB2312" w:eastAsia="仿宋_GB2312"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rPr>
        <w:t>门特病种患者用药情况和使用国家医保谈判药的实际配备充足药品，以满足</w:t>
      </w:r>
      <w:r>
        <w:rPr>
          <w:rFonts w:hint="eastAsia" w:ascii="仿宋_GB2312" w:hAnsi="仿宋_GB2312" w:eastAsia="仿宋_GB2312" w:cs="仿宋_GB2312"/>
          <w:color w:val="auto"/>
          <w:sz w:val="32"/>
          <w:szCs w:val="32"/>
          <w:highlight w:val="none"/>
          <w:lang w:val="en-US" w:eastAsia="zh-CN"/>
        </w:rPr>
        <w:t>医疗机构和</w:t>
      </w:r>
      <w:r>
        <w:rPr>
          <w:rFonts w:hint="eastAsia" w:ascii="仿宋_GB2312" w:hAnsi="仿宋_GB2312" w:eastAsia="仿宋_GB2312" w:cs="仿宋_GB2312"/>
          <w:color w:val="auto"/>
          <w:sz w:val="32"/>
          <w:szCs w:val="32"/>
          <w:highlight w:val="none"/>
        </w:rPr>
        <w:t>患者治疗所需。在48小时内调配规定范围的国家医保谈判药品、职工医保门特药品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根据患者的需求提供本区域内免费配送上门和药学专业人员随车配送服务，配送时限原则上不超过</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小时，患者急需的配送时限不超过</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承担因自身原因造成的药品不良反映、药品质量等责任及后续处理工作。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如在遴选过程中因所提供的资料或现场核实及最后结果发布发生争议时，自觉接受遴选小组的认定，并尊重最终认定结果。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使用“</w:t>
      </w:r>
      <w:r>
        <w:rPr>
          <w:rFonts w:hint="eastAsia" w:ascii="仿宋_GB2312" w:hAnsi="仿宋_GB2312" w:eastAsia="仿宋_GB2312" w:cs="仿宋_GB2312"/>
          <w:color w:val="auto"/>
          <w:sz w:val="32"/>
          <w:szCs w:val="32"/>
          <w:highlight w:val="none"/>
        </w:rPr>
        <w:t>双通道”</w:t>
      </w:r>
      <w:r>
        <w:rPr>
          <w:rFonts w:hint="eastAsia" w:ascii="仿宋_GB2312" w:hAnsi="仿宋_GB2312" w:eastAsia="仿宋_GB2312" w:cs="仿宋_GB2312"/>
          <w:color w:val="auto"/>
          <w:sz w:val="32"/>
          <w:szCs w:val="32"/>
          <w:highlight w:val="none"/>
          <w:lang w:val="en-US" w:eastAsia="zh-CN"/>
        </w:rPr>
        <w:t>药品和</w:t>
      </w:r>
      <w:r>
        <w:rPr>
          <w:rFonts w:hint="eastAsia" w:ascii="仿宋_GB2312" w:hAnsi="仿宋_GB2312" w:eastAsia="仿宋_GB2312" w:cs="仿宋_GB2312"/>
          <w:color w:val="auto"/>
          <w:sz w:val="32"/>
          <w:szCs w:val="32"/>
          <w:highlight w:val="none"/>
        </w:rPr>
        <w:t>职工医保门特</w:t>
      </w:r>
      <w:r>
        <w:rPr>
          <w:rFonts w:hint="eastAsia" w:ascii="仿宋_GB2312" w:hAnsi="仿宋_GB2312" w:eastAsia="仿宋_GB2312" w:cs="仿宋_GB2312"/>
          <w:color w:val="auto"/>
          <w:sz w:val="32"/>
          <w:szCs w:val="32"/>
          <w:highlight w:val="none"/>
          <w:lang w:val="en-US" w:eastAsia="zh-CN"/>
        </w:rPr>
        <w:t>药品</w:t>
      </w:r>
      <w:r>
        <w:rPr>
          <w:rFonts w:hint="eastAsia" w:ascii="仿宋_GB2312" w:hAnsi="仿宋_GB2312" w:eastAsia="仿宋_GB2312" w:cs="仿宋_GB2312"/>
          <w:color w:val="FF0000"/>
          <w:sz w:val="32"/>
          <w:szCs w:val="32"/>
          <w:highlight w:val="none"/>
          <w:lang w:val="en-US" w:eastAsia="zh-CN"/>
        </w:rPr>
        <w:t>的</w:t>
      </w:r>
      <w:r>
        <w:rPr>
          <w:rFonts w:hint="eastAsia" w:ascii="仿宋_GB2312" w:hAnsi="仿宋_GB2312" w:eastAsia="仿宋_GB2312" w:cs="仿宋_GB2312"/>
          <w:color w:val="auto"/>
          <w:sz w:val="32"/>
          <w:szCs w:val="32"/>
          <w:highlight w:val="none"/>
        </w:rPr>
        <w:t>患者建立购药档案，</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rPr>
        <w:t>实行一人一档规范管理，并随时接受医保部门的检查。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同意毕节市国家医保谈判药品“双通道”和“职工医保门特”</w:t>
      </w:r>
      <w:r>
        <w:rPr>
          <w:rFonts w:hint="eastAsia" w:ascii="仿宋_GB2312" w:hAnsi="仿宋_GB2312" w:eastAsia="仿宋_GB2312" w:cs="仿宋_GB2312"/>
          <w:color w:val="auto"/>
          <w:sz w:val="32"/>
          <w:szCs w:val="32"/>
          <w:highlight w:val="none"/>
          <w:lang w:val="en-US" w:eastAsia="zh-CN"/>
        </w:rPr>
        <w:t>药店</w:t>
      </w:r>
      <w:r>
        <w:rPr>
          <w:rFonts w:hint="eastAsia" w:ascii="仿宋_GB2312" w:hAnsi="仿宋_GB2312" w:eastAsia="仿宋_GB2312" w:cs="仿宋_GB2312"/>
          <w:color w:val="auto"/>
          <w:sz w:val="32"/>
          <w:szCs w:val="32"/>
          <w:highlight w:val="none"/>
        </w:rPr>
        <w:t>资格退出替补机制相关规定。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 xml:space="preserve">本单位提供的药店名单均为同一法定代表所有。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法人代表签名：         </w:t>
      </w:r>
      <w:r>
        <w:rPr>
          <w:rFonts w:hint="eastAsia" w:ascii="仿宋_GB2312" w:hAnsi="仿宋_GB2312" w:eastAsia="仿宋_GB2312" w:cs="仿宋_GB2312"/>
          <w:color w:val="auto"/>
          <w:sz w:val="32"/>
          <w:szCs w:val="32"/>
          <w:highlight w:val="none"/>
          <w:lang w:val="en-US" w:eastAsia="zh-CN"/>
        </w:rPr>
        <w:t>身份证号</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年   月   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spacing w:line="440" w:lineRule="exact"/>
        <w:ind w:firstLine="3840" w:firstLineChars="1200"/>
        <w:jc w:val="right"/>
        <w:textAlignment w:val="auto"/>
        <w:rPr>
          <w:rFonts w:hint="eastAsia" w:ascii="仿宋_GB2312" w:hAnsi="仿宋_GB2312" w:eastAsia="仿宋_GB2312" w:cs="仿宋_GB2312"/>
          <w:color w:val="auto"/>
          <w:sz w:val="32"/>
          <w:szCs w:val="32"/>
          <w:highlight w:val="none"/>
        </w:rPr>
        <w:sectPr>
          <w:footerReference w:type="default" r:id="rId3"/>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overflowPunct/>
        <w:topLinePunct w:val="0"/>
        <w:autoSpaceDE/>
        <w:autoSpaceDN/>
        <w:bidi w:val="0"/>
        <w:spacing w:line="480" w:lineRule="exact"/>
        <w:textAlignment w:val="auto"/>
        <w:rPr>
          <w:rFonts w:hint="eastAsia" w:ascii="黑体" w:hAnsi="黑体" w:eastAsia="黑体" w:cs="黑体"/>
          <w:color w:val="171717"/>
          <w:sz w:val="32"/>
          <w:szCs w:val="32"/>
          <w:lang w:eastAsia="zh-CN"/>
        </w:rPr>
      </w:pPr>
      <w:r>
        <w:rPr>
          <w:rFonts w:hint="eastAsia" w:ascii="黑体" w:hAnsi="黑体" w:eastAsia="黑体" w:cs="黑体"/>
          <w:color w:val="171717"/>
          <w:sz w:val="32"/>
          <w:szCs w:val="32"/>
        </w:rPr>
        <w:t>附件3</w:t>
      </w:r>
    </w:p>
    <w:p>
      <w:pPr>
        <w:keepNext w:val="0"/>
        <w:keepLines w:val="0"/>
        <w:pageBreakBefore w:val="0"/>
        <w:widowControl w:val="0"/>
        <w:kinsoku/>
        <w:overflowPunct/>
        <w:topLinePunct w:val="0"/>
        <w:autoSpaceDE/>
        <w:autoSpaceDN/>
        <w:bidi w:val="0"/>
        <w:spacing w:line="480" w:lineRule="exact"/>
        <w:textAlignment w:val="auto"/>
        <w:rPr>
          <w:rFonts w:ascii="黑体" w:hAnsi="黑体" w:eastAsia="黑体" w:cs="黑体"/>
          <w:color w:val="171717"/>
          <w:sz w:val="32"/>
          <w:szCs w:val="32"/>
        </w:rPr>
      </w:pPr>
    </w:p>
    <w:p>
      <w:pPr>
        <w:keepNext w:val="0"/>
        <w:keepLines w:val="0"/>
        <w:pageBreakBefore w:val="0"/>
        <w:widowControl w:val="0"/>
        <w:kinsoku/>
        <w:overflowPunct/>
        <w:topLinePunct w:val="0"/>
        <w:autoSpaceDE/>
        <w:autoSpaceDN/>
        <w:bidi w:val="0"/>
        <w:spacing w:line="560" w:lineRule="exact"/>
        <w:jc w:val="center"/>
        <w:textAlignment w:val="auto"/>
        <w:rPr>
          <w:rFonts w:hint="eastAsia" w:ascii="Times New Roman" w:hAnsi="Times New Roman" w:eastAsia="方正小标宋简体" w:cs="Times New Roman"/>
          <w:color w:val="171717"/>
          <w:sz w:val="44"/>
          <w:lang w:val="en-US" w:eastAsia="zh-CN"/>
        </w:rPr>
      </w:pPr>
      <w:r>
        <w:rPr>
          <w:rFonts w:hint="eastAsia" w:ascii="Times New Roman" w:hAnsi="Times New Roman" w:eastAsia="方正小标宋简体" w:cs="Times New Roman"/>
          <w:color w:val="171717"/>
          <w:sz w:val="44"/>
          <w:lang w:val="en-US" w:eastAsia="zh-CN"/>
        </w:rPr>
        <w:t>纳雍县遴选国家谈判药品“双通道”和“职工医保门特”药店</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Times New Roman" w:hAnsi="Times New Roman" w:eastAsia="方正小标宋简体" w:cs="Times New Roman"/>
          <w:color w:val="171717"/>
          <w:sz w:val="44"/>
          <w:lang w:val="en-US" w:eastAsia="zh-CN"/>
        </w:rPr>
      </w:pPr>
      <w:r>
        <w:rPr>
          <w:rFonts w:hint="eastAsia" w:ascii="Times New Roman" w:hAnsi="Times New Roman" w:eastAsia="方正小标宋简体" w:cs="Times New Roman"/>
          <w:color w:val="171717"/>
          <w:sz w:val="44"/>
          <w:lang w:val="en-US" w:eastAsia="zh-CN"/>
        </w:rPr>
        <w:t>评分表</w:t>
      </w:r>
    </w:p>
    <w:p>
      <w:pPr>
        <w:pStyle w:val="2"/>
        <w:rPr>
          <w:rFonts w:hint="eastAsia"/>
          <w:lang w:val="en-US" w:eastAsia="zh-CN"/>
        </w:rPr>
      </w:pPr>
    </w:p>
    <w:tbl>
      <w:tblPr>
        <w:tblStyle w:val="7"/>
        <w:tblW w:w="14076"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5"/>
        <w:gridCol w:w="6044"/>
        <w:gridCol w:w="5"/>
        <w:gridCol w:w="2196"/>
        <w:gridCol w:w="5"/>
        <w:gridCol w:w="702"/>
        <w:gridCol w:w="756"/>
        <w:gridCol w:w="168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trPr>
        <w:tc>
          <w:tcPr>
            <w:tcW w:w="16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lang w:eastAsia="zh-CN"/>
              </w:rPr>
            </w:pPr>
            <w:r>
              <w:rPr>
                <w:rFonts w:hint="eastAsia" w:ascii="仿宋" w:hAnsi="仿宋" w:eastAsia="仿宋" w:cs="仿宋"/>
                <w:b/>
                <w:bCs/>
                <w:color w:val="171717"/>
                <w:sz w:val="24"/>
                <w:szCs w:val="24"/>
                <w:lang w:val="en-US" w:eastAsia="zh-CN"/>
              </w:rPr>
              <w:t>项目</w:t>
            </w:r>
            <w:r>
              <w:rPr>
                <w:rFonts w:hint="eastAsia" w:ascii="仿宋" w:hAnsi="仿宋" w:eastAsia="仿宋" w:cs="仿宋"/>
                <w:b/>
                <w:bCs/>
                <w:color w:val="171717"/>
                <w:sz w:val="24"/>
                <w:szCs w:val="24"/>
                <w:lang w:eastAsia="zh-CN"/>
              </w:rPr>
              <w:t>及分值</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rPr>
            </w:pPr>
            <w:r>
              <w:rPr>
                <w:rFonts w:hint="eastAsia" w:ascii="仿宋" w:hAnsi="仿宋" w:eastAsia="仿宋" w:cs="仿宋"/>
                <w:b/>
                <w:bCs/>
                <w:color w:val="171717"/>
                <w:sz w:val="24"/>
                <w:szCs w:val="24"/>
              </w:rPr>
              <w:t>内容</w:t>
            </w:r>
            <w:r>
              <w:rPr>
                <w:rFonts w:hint="eastAsia" w:ascii="仿宋" w:hAnsi="仿宋" w:eastAsia="仿宋" w:cs="仿宋"/>
                <w:b/>
                <w:bCs/>
                <w:color w:val="171717"/>
                <w:sz w:val="24"/>
                <w:szCs w:val="24"/>
                <w:lang w:val="en-US" w:eastAsia="zh-CN"/>
              </w:rPr>
              <w:t>及</w:t>
            </w:r>
            <w:r>
              <w:rPr>
                <w:rFonts w:hint="eastAsia" w:ascii="仿宋" w:hAnsi="仿宋" w:eastAsia="仿宋" w:cs="仿宋"/>
                <w:b/>
                <w:bCs/>
                <w:color w:val="171717"/>
                <w:sz w:val="24"/>
                <w:szCs w:val="24"/>
              </w:rPr>
              <w:t>评分细则</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rPr>
            </w:pPr>
            <w:r>
              <w:rPr>
                <w:rFonts w:hint="eastAsia" w:ascii="仿宋" w:hAnsi="仿宋" w:eastAsia="仿宋" w:cs="仿宋"/>
                <w:b/>
                <w:bCs/>
                <w:color w:val="171717"/>
                <w:sz w:val="24"/>
                <w:szCs w:val="24"/>
              </w:rPr>
              <w:t>提交资料</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lang w:val="en-US" w:eastAsia="zh-CN"/>
              </w:rPr>
            </w:pPr>
            <w:r>
              <w:rPr>
                <w:rFonts w:hint="eastAsia" w:ascii="仿宋" w:hAnsi="仿宋" w:eastAsia="仿宋" w:cs="仿宋"/>
                <w:b/>
                <w:bCs/>
                <w:color w:val="171717"/>
                <w:sz w:val="24"/>
                <w:szCs w:val="24"/>
                <w:lang w:val="en-US" w:eastAsia="zh-CN"/>
              </w:rPr>
              <w:t>自评得分</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lang w:val="en-US" w:eastAsia="zh-CN"/>
              </w:rPr>
            </w:pPr>
            <w:r>
              <w:rPr>
                <w:rFonts w:hint="eastAsia" w:ascii="仿宋" w:hAnsi="仿宋" w:eastAsia="仿宋" w:cs="仿宋"/>
                <w:b/>
                <w:bCs/>
                <w:color w:val="171717"/>
                <w:sz w:val="24"/>
                <w:szCs w:val="24"/>
                <w:lang w:val="en-US" w:eastAsia="zh-CN"/>
              </w:rPr>
              <w:t>对应页码</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lang w:val="en-US" w:eastAsia="zh-CN"/>
              </w:rPr>
            </w:pPr>
            <w:r>
              <w:rPr>
                <w:rFonts w:hint="eastAsia" w:ascii="仿宋" w:hAnsi="仿宋" w:eastAsia="仿宋" w:cs="仿宋"/>
                <w:b/>
                <w:bCs/>
                <w:color w:val="171717"/>
                <w:sz w:val="24"/>
                <w:szCs w:val="24"/>
                <w:lang w:val="en-US" w:eastAsia="zh-CN"/>
              </w:rPr>
              <w:t>现场核实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lang w:val="en-US" w:eastAsia="zh-CN"/>
              </w:rPr>
            </w:pPr>
            <w:r>
              <w:rPr>
                <w:rFonts w:hint="eastAsia" w:ascii="仿宋" w:hAnsi="仿宋" w:eastAsia="仿宋" w:cs="仿宋"/>
                <w:b/>
                <w:bCs/>
                <w:color w:val="171717"/>
                <w:sz w:val="24"/>
                <w:szCs w:val="24"/>
                <w:lang w:val="en-US" w:eastAsia="zh-CN"/>
              </w:rPr>
              <w:t>备注</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171717"/>
                <w:sz w:val="24"/>
                <w:szCs w:val="24"/>
              </w:rPr>
            </w:pPr>
            <w:r>
              <w:rPr>
                <w:rFonts w:hint="eastAsia" w:ascii="仿宋" w:hAnsi="仿宋" w:eastAsia="仿宋" w:cs="仿宋"/>
                <w:b/>
                <w:bCs/>
                <w:color w:val="171717"/>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16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rPr>
              <w:t>注册资</w:t>
            </w:r>
            <w:r>
              <w:rPr>
                <w:rFonts w:hint="eastAsia" w:ascii="仿宋" w:hAnsi="仿宋" w:eastAsia="仿宋" w:cs="仿宋"/>
                <w:b w:val="0"/>
                <w:bCs w:val="0"/>
                <w:color w:val="171717"/>
                <w:sz w:val="24"/>
                <w:szCs w:val="24"/>
                <w:lang w:val="en-US" w:eastAsia="zh-CN"/>
              </w:rPr>
              <w:t>金（8分）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注册资</w:t>
            </w:r>
            <w:r>
              <w:rPr>
                <w:rFonts w:hint="eastAsia" w:ascii="仿宋" w:hAnsi="仿宋" w:eastAsia="仿宋" w:cs="仿宋"/>
                <w:b w:val="0"/>
                <w:bCs w:val="0"/>
                <w:color w:val="171717"/>
                <w:sz w:val="24"/>
                <w:szCs w:val="24"/>
                <w:lang w:val="en-US" w:eastAsia="zh-CN"/>
              </w:rPr>
              <w:t>金</w:t>
            </w:r>
            <w:r>
              <w:rPr>
                <w:rFonts w:hint="eastAsia" w:ascii="仿宋" w:hAnsi="仿宋" w:eastAsia="仿宋" w:cs="仿宋"/>
                <w:b w:val="0"/>
                <w:bCs w:val="0"/>
                <w:color w:val="171717"/>
                <w:sz w:val="24"/>
                <w:szCs w:val="24"/>
              </w:rPr>
              <w:t>以单体药店、连锁</w:t>
            </w:r>
            <w:r>
              <w:rPr>
                <w:rFonts w:hint="eastAsia" w:ascii="仿宋" w:hAnsi="仿宋" w:eastAsia="仿宋" w:cs="仿宋"/>
                <w:b w:val="0"/>
                <w:bCs w:val="0"/>
                <w:color w:val="171717"/>
                <w:sz w:val="24"/>
                <w:szCs w:val="24"/>
                <w:lang w:val="en-US" w:eastAsia="zh-CN"/>
              </w:rPr>
              <w:t>药店上一级公司</w:t>
            </w:r>
            <w:r>
              <w:rPr>
                <w:rFonts w:hint="eastAsia" w:ascii="仿宋" w:hAnsi="仿宋" w:eastAsia="仿宋" w:cs="仿宋"/>
                <w:b w:val="0"/>
                <w:bCs w:val="0"/>
                <w:color w:val="171717"/>
                <w:sz w:val="24"/>
                <w:szCs w:val="24"/>
              </w:rPr>
              <w:t>《营业执照》注册资本为准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不能临时</w:t>
            </w:r>
            <w:r>
              <w:rPr>
                <w:rFonts w:hint="eastAsia" w:ascii="仿宋" w:hAnsi="仿宋" w:eastAsia="仿宋" w:cs="仿宋"/>
                <w:b w:val="0"/>
                <w:bCs w:val="0"/>
                <w:color w:val="171717"/>
                <w:sz w:val="24"/>
                <w:szCs w:val="24"/>
              </w:rPr>
              <w:t>增加注册资金。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rPr>
              <w:t>单体药店</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0万≤注册资本&lt;</w:t>
            </w:r>
            <w:r>
              <w:rPr>
                <w:rFonts w:hint="eastAsia" w:ascii="仿宋" w:hAnsi="仿宋" w:eastAsia="仿宋" w:cs="仿宋"/>
                <w:b w:val="0"/>
                <w:bCs w:val="0"/>
                <w:color w:val="171717"/>
                <w:sz w:val="24"/>
                <w:szCs w:val="24"/>
                <w:lang w:val="en-US" w:eastAsia="zh-CN"/>
              </w:rPr>
              <w:t>50万</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连锁</w:t>
            </w:r>
            <w:r>
              <w:rPr>
                <w:rFonts w:hint="eastAsia" w:ascii="仿宋" w:hAnsi="仿宋" w:eastAsia="仿宋" w:cs="仿宋"/>
                <w:b w:val="0"/>
                <w:bCs w:val="0"/>
                <w:color w:val="171717"/>
                <w:sz w:val="24"/>
                <w:szCs w:val="24"/>
                <w:lang w:val="en-US" w:eastAsia="zh-CN"/>
              </w:rPr>
              <w:t>药店上一级公司400万</w:t>
            </w:r>
            <w:r>
              <w:rPr>
                <w:rFonts w:hint="eastAsia" w:ascii="仿宋" w:hAnsi="仿宋" w:eastAsia="仿宋" w:cs="仿宋"/>
                <w:b w:val="0"/>
                <w:bCs w:val="0"/>
                <w:color w:val="171717"/>
                <w:sz w:val="24"/>
                <w:szCs w:val="24"/>
              </w:rPr>
              <w:t>≤注册资</w:t>
            </w:r>
            <w:r>
              <w:rPr>
                <w:rFonts w:hint="eastAsia" w:ascii="仿宋" w:hAnsi="仿宋" w:eastAsia="仿宋" w:cs="仿宋"/>
                <w:b w:val="0"/>
                <w:bCs w:val="0"/>
                <w:color w:val="171717"/>
                <w:sz w:val="24"/>
                <w:szCs w:val="24"/>
                <w:lang w:eastAsia="zh-CN"/>
              </w:rPr>
              <w:t>金</w:t>
            </w:r>
            <w:r>
              <w:rPr>
                <w:rFonts w:hint="eastAsia" w:ascii="仿宋" w:hAnsi="仿宋" w:eastAsia="仿宋" w:cs="仿宋"/>
                <w:b w:val="0"/>
                <w:bCs w:val="0"/>
                <w:color w:val="171717"/>
                <w:sz w:val="24"/>
                <w:szCs w:val="24"/>
              </w:rPr>
              <w:t>&lt;</w:t>
            </w:r>
            <w:r>
              <w:rPr>
                <w:rFonts w:hint="eastAsia" w:ascii="仿宋" w:hAnsi="仿宋" w:eastAsia="仿宋" w:cs="仿宋"/>
                <w:b w:val="0"/>
                <w:bCs w:val="0"/>
                <w:color w:val="171717"/>
                <w:sz w:val="24"/>
                <w:szCs w:val="24"/>
                <w:lang w:val="en-US" w:eastAsia="zh-CN"/>
              </w:rPr>
              <w:t>70</w:t>
            </w:r>
            <w:r>
              <w:rPr>
                <w:rFonts w:hint="eastAsia" w:ascii="仿宋" w:hAnsi="仿宋" w:eastAsia="仿宋" w:cs="仿宋"/>
                <w:b w:val="0"/>
                <w:bCs w:val="0"/>
                <w:color w:val="171717"/>
                <w:sz w:val="24"/>
                <w:szCs w:val="24"/>
              </w:rPr>
              <w:t>0万</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得</w:t>
            </w:r>
            <w:r>
              <w:rPr>
                <w:rFonts w:hint="eastAsia" w:ascii="仿宋" w:hAnsi="仿宋" w:eastAsia="仿宋" w:cs="仿宋"/>
                <w:b w:val="0"/>
                <w:bCs w:val="0"/>
                <w:color w:val="171717"/>
                <w:sz w:val="24"/>
                <w:szCs w:val="24"/>
                <w:lang w:val="en-US" w:eastAsia="zh-CN"/>
              </w:rPr>
              <w:t>4</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单体药店</w:t>
            </w:r>
            <w:r>
              <w:rPr>
                <w:rFonts w:hint="eastAsia" w:ascii="仿宋" w:hAnsi="仿宋" w:eastAsia="仿宋" w:cs="仿宋"/>
                <w:b w:val="0"/>
                <w:bCs w:val="0"/>
                <w:color w:val="171717"/>
                <w:sz w:val="24"/>
                <w:szCs w:val="24"/>
                <w:lang w:val="en-US" w:eastAsia="zh-CN"/>
              </w:rPr>
              <w:t>5</w:t>
            </w:r>
            <w:r>
              <w:rPr>
                <w:rFonts w:hint="eastAsia" w:ascii="仿宋" w:hAnsi="仿宋" w:eastAsia="仿宋" w:cs="仿宋"/>
                <w:b w:val="0"/>
                <w:bCs w:val="0"/>
                <w:color w:val="171717"/>
                <w:sz w:val="24"/>
                <w:szCs w:val="24"/>
              </w:rPr>
              <w:t>0万≤注册资本&lt;</w:t>
            </w:r>
            <w:r>
              <w:rPr>
                <w:rFonts w:hint="eastAsia" w:ascii="仿宋" w:hAnsi="仿宋" w:eastAsia="仿宋" w:cs="仿宋"/>
                <w:b w:val="0"/>
                <w:bCs w:val="0"/>
                <w:color w:val="171717"/>
                <w:sz w:val="24"/>
                <w:szCs w:val="24"/>
                <w:lang w:val="en-US" w:eastAsia="zh-CN"/>
              </w:rPr>
              <w:t>8</w:t>
            </w:r>
            <w:r>
              <w:rPr>
                <w:rFonts w:hint="eastAsia" w:ascii="仿宋" w:hAnsi="仿宋" w:eastAsia="仿宋" w:cs="仿宋"/>
                <w:b w:val="0"/>
                <w:bCs w:val="0"/>
                <w:color w:val="171717"/>
                <w:sz w:val="24"/>
                <w:szCs w:val="24"/>
              </w:rPr>
              <w:t>0万</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连锁</w:t>
            </w:r>
            <w:r>
              <w:rPr>
                <w:rFonts w:hint="eastAsia" w:ascii="仿宋" w:hAnsi="仿宋" w:eastAsia="仿宋" w:cs="仿宋"/>
                <w:b w:val="0"/>
                <w:bCs w:val="0"/>
                <w:color w:val="171717"/>
                <w:sz w:val="24"/>
                <w:szCs w:val="24"/>
                <w:lang w:val="en-US" w:eastAsia="zh-CN"/>
              </w:rPr>
              <w:t>药店上一级公司700万</w:t>
            </w:r>
            <w:r>
              <w:rPr>
                <w:rFonts w:hint="eastAsia" w:ascii="仿宋" w:hAnsi="仿宋" w:eastAsia="仿宋" w:cs="仿宋"/>
                <w:b w:val="0"/>
                <w:bCs w:val="0"/>
                <w:color w:val="171717"/>
                <w:sz w:val="24"/>
                <w:szCs w:val="24"/>
              </w:rPr>
              <w:t>≤注册资</w:t>
            </w:r>
            <w:r>
              <w:rPr>
                <w:rFonts w:hint="eastAsia" w:ascii="仿宋" w:hAnsi="仿宋" w:eastAsia="仿宋" w:cs="仿宋"/>
                <w:b w:val="0"/>
                <w:bCs w:val="0"/>
                <w:color w:val="171717"/>
                <w:sz w:val="24"/>
                <w:szCs w:val="24"/>
                <w:lang w:eastAsia="zh-CN"/>
              </w:rPr>
              <w:t>金</w:t>
            </w:r>
            <w:r>
              <w:rPr>
                <w:rFonts w:hint="eastAsia" w:ascii="仿宋" w:hAnsi="仿宋" w:eastAsia="仿宋" w:cs="仿宋"/>
                <w:b w:val="0"/>
                <w:bCs w:val="0"/>
                <w:color w:val="171717"/>
                <w:sz w:val="24"/>
                <w:szCs w:val="24"/>
              </w:rPr>
              <w:t>&lt;</w:t>
            </w:r>
            <w:r>
              <w:rPr>
                <w:rFonts w:hint="eastAsia" w:ascii="仿宋" w:hAnsi="仿宋" w:eastAsia="仿宋" w:cs="仿宋"/>
                <w:b w:val="0"/>
                <w:bCs w:val="0"/>
                <w:color w:val="171717"/>
                <w:sz w:val="24"/>
                <w:szCs w:val="24"/>
                <w:lang w:val="en-US" w:eastAsia="zh-CN"/>
              </w:rPr>
              <w:t>100</w:t>
            </w:r>
            <w:r>
              <w:rPr>
                <w:rFonts w:hint="eastAsia" w:ascii="仿宋" w:hAnsi="仿宋" w:eastAsia="仿宋" w:cs="仿宋"/>
                <w:b w:val="0"/>
                <w:bCs w:val="0"/>
                <w:color w:val="171717"/>
                <w:sz w:val="24"/>
                <w:szCs w:val="24"/>
              </w:rPr>
              <w:t>0万，得6分；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3</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单体药店注册资本</w:t>
            </w:r>
            <w:r>
              <w:rPr>
                <w:rFonts w:hint="eastAsia" w:ascii="仿宋" w:hAnsi="仿宋" w:eastAsia="仿宋" w:cs="仿宋"/>
                <w:b w:val="0"/>
                <w:bCs w:val="0"/>
                <w:color w:val="171717"/>
                <w:sz w:val="24"/>
                <w:szCs w:val="24"/>
                <w:lang w:val="en-US" w:eastAsia="zh-CN"/>
              </w:rPr>
              <w:t>≥8</w:t>
            </w:r>
            <w:r>
              <w:rPr>
                <w:rFonts w:hint="eastAsia" w:ascii="仿宋" w:hAnsi="仿宋" w:eastAsia="仿宋" w:cs="仿宋"/>
                <w:b w:val="0"/>
                <w:bCs w:val="0"/>
                <w:color w:val="171717"/>
                <w:sz w:val="24"/>
                <w:szCs w:val="24"/>
              </w:rPr>
              <w:t>0万</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连锁</w:t>
            </w:r>
            <w:r>
              <w:rPr>
                <w:rFonts w:hint="eastAsia" w:ascii="仿宋" w:hAnsi="仿宋" w:eastAsia="仿宋" w:cs="仿宋"/>
                <w:b w:val="0"/>
                <w:bCs w:val="0"/>
                <w:color w:val="171717"/>
                <w:sz w:val="24"/>
                <w:szCs w:val="24"/>
                <w:lang w:val="en-US" w:eastAsia="zh-CN"/>
              </w:rPr>
              <w:t>药店上一级公司</w:t>
            </w:r>
            <w:r>
              <w:rPr>
                <w:rFonts w:hint="eastAsia" w:ascii="仿宋" w:hAnsi="仿宋" w:eastAsia="仿宋" w:cs="仿宋"/>
                <w:b w:val="0"/>
                <w:bCs w:val="0"/>
                <w:color w:val="171717"/>
                <w:sz w:val="24"/>
                <w:szCs w:val="24"/>
              </w:rPr>
              <w:t>注册资</w:t>
            </w:r>
            <w:r>
              <w:rPr>
                <w:rFonts w:hint="eastAsia" w:ascii="仿宋" w:hAnsi="仿宋" w:eastAsia="仿宋" w:cs="仿宋"/>
                <w:b w:val="0"/>
                <w:bCs w:val="0"/>
                <w:color w:val="171717"/>
                <w:sz w:val="24"/>
                <w:szCs w:val="24"/>
                <w:lang w:eastAsia="zh-CN"/>
              </w:rPr>
              <w:t>金</w:t>
            </w:r>
            <w:r>
              <w:rPr>
                <w:rFonts w:hint="eastAsia" w:ascii="仿宋" w:hAnsi="仿宋" w:eastAsia="仿宋" w:cs="仿宋"/>
                <w:b w:val="0"/>
                <w:bCs w:val="0"/>
                <w:color w:val="171717"/>
                <w:sz w:val="24"/>
                <w:szCs w:val="24"/>
                <w:lang w:val="en-US" w:eastAsia="zh-CN"/>
              </w:rPr>
              <w:t>≥1000万</w:t>
            </w:r>
            <w:r>
              <w:rPr>
                <w:rFonts w:hint="eastAsia" w:ascii="仿宋" w:hAnsi="仿宋" w:eastAsia="仿宋" w:cs="仿宋"/>
                <w:b w:val="0"/>
                <w:bCs w:val="0"/>
                <w:color w:val="171717"/>
                <w:sz w:val="24"/>
                <w:szCs w:val="24"/>
              </w:rPr>
              <w:t>，得</w:t>
            </w:r>
            <w:r>
              <w:rPr>
                <w:rFonts w:hint="eastAsia" w:ascii="仿宋" w:hAnsi="仿宋" w:eastAsia="仿宋" w:cs="仿宋"/>
                <w:b w:val="0"/>
                <w:bCs w:val="0"/>
                <w:color w:val="171717"/>
                <w:sz w:val="24"/>
                <w:szCs w:val="24"/>
                <w:lang w:val="en-US" w:eastAsia="zh-CN"/>
              </w:rPr>
              <w:t>8</w:t>
            </w:r>
            <w:r>
              <w:rPr>
                <w:rFonts w:hint="eastAsia" w:ascii="仿宋" w:hAnsi="仿宋" w:eastAsia="仿宋" w:cs="仿宋"/>
                <w:b w:val="0"/>
                <w:bCs w:val="0"/>
                <w:color w:val="171717"/>
                <w:sz w:val="24"/>
                <w:szCs w:val="24"/>
              </w:rPr>
              <w:t>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rPr>
              <w:t>单体药店、连锁</w:t>
            </w:r>
            <w:r>
              <w:rPr>
                <w:rFonts w:hint="eastAsia" w:ascii="仿宋" w:hAnsi="仿宋" w:eastAsia="仿宋" w:cs="仿宋"/>
                <w:b w:val="0"/>
                <w:bCs w:val="0"/>
                <w:color w:val="171717"/>
                <w:sz w:val="24"/>
                <w:szCs w:val="24"/>
                <w:lang w:val="en-US" w:eastAsia="zh-CN"/>
              </w:rPr>
              <w:t>药店上一级公司</w:t>
            </w:r>
            <w:r>
              <w:rPr>
                <w:rFonts w:hint="eastAsia" w:ascii="仿宋" w:hAnsi="仿宋" w:eastAsia="仿宋" w:cs="仿宋"/>
                <w:b w:val="0"/>
                <w:bCs w:val="0"/>
                <w:color w:val="171717"/>
                <w:sz w:val="24"/>
                <w:szCs w:val="24"/>
              </w:rPr>
              <w:t>《营业执照》副本复印件。</w:t>
            </w:r>
          </w:p>
        </w:tc>
        <w:tc>
          <w:tcPr>
            <w:tcW w:w="70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7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6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0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6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人员资质</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14分）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配备</w:t>
            </w:r>
            <w:r>
              <w:rPr>
                <w:rFonts w:hint="eastAsia" w:ascii="仿宋" w:hAnsi="仿宋" w:eastAsia="仿宋" w:cs="仿宋"/>
                <w:b w:val="0"/>
                <w:bCs w:val="0"/>
                <w:color w:val="171717"/>
                <w:sz w:val="24"/>
                <w:szCs w:val="24"/>
                <w:lang w:val="en-US" w:eastAsia="zh-CN"/>
              </w:rPr>
              <w:t>至少1</w:t>
            </w:r>
            <w:r>
              <w:rPr>
                <w:rFonts w:hint="eastAsia" w:ascii="仿宋" w:hAnsi="仿宋" w:eastAsia="仿宋" w:cs="仿宋"/>
                <w:b w:val="0"/>
                <w:bCs w:val="0"/>
                <w:color w:val="171717"/>
                <w:sz w:val="24"/>
                <w:szCs w:val="24"/>
              </w:rPr>
              <w:t>名</w:t>
            </w:r>
            <w:r>
              <w:rPr>
                <w:rFonts w:hint="eastAsia" w:ascii="仿宋" w:hAnsi="仿宋" w:eastAsia="仿宋" w:cs="仿宋"/>
                <w:b w:val="0"/>
                <w:bCs w:val="0"/>
                <w:color w:val="171717"/>
                <w:sz w:val="24"/>
                <w:szCs w:val="24"/>
                <w:lang w:val="en-US" w:eastAsia="zh-CN"/>
              </w:rPr>
              <w:t>驻店</w:t>
            </w:r>
            <w:r>
              <w:rPr>
                <w:rFonts w:hint="eastAsia" w:ascii="仿宋" w:hAnsi="仿宋" w:eastAsia="仿宋" w:cs="仿宋"/>
                <w:b w:val="0"/>
                <w:bCs w:val="0"/>
                <w:color w:val="171717"/>
                <w:sz w:val="24"/>
                <w:szCs w:val="24"/>
              </w:rPr>
              <w:t>执业药师</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须签订1年以上劳动合同且在</w:t>
            </w:r>
            <w:r>
              <w:rPr>
                <w:rFonts w:hint="eastAsia" w:ascii="仿宋" w:hAnsi="仿宋" w:eastAsia="仿宋" w:cs="仿宋"/>
                <w:b w:val="0"/>
                <w:bCs w:val="0"/>
                <w:color w:val="171717"/>
                <w:sz w:val="24"/>
                <w:szCs w:val="24"/>
                <w:lang w:val="en-US" w:eastAsia="zh-CN"/>
              </w:rPr>
              <w:t>有效</w:t>
            </w:r>
            <w:r>
              <w:rPr>
                <w:rFonts w:hint="eastAsia" w:ascii="仿宋" w:hAnsi="仿宋" w:eastAsia="仿宋" w:cs="仿宋"/>
                <w:b w:val="0"/>
                <w:bCs w:val="0"/>
                <w:color w:val="171717"/>
                <w:sz w:val="24"/>
                <w:szCs w:val="24"/>
              </w:rPr>
              <w:t>期内</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以</w:t>
            </w:r>
            <w:r>
              <w:rPr>
                <w:rFonts w:hint="eastAsia" w:ascii="仿宋" w:hAnsi="仿宋" w:eastAsia="仿宋" w:cs="仿宋"/>
                <w:b w:val="0"/>
                <w:bCs w:val="0"/>
                <w:color w:val="171717"/>
                <w:sz w:val="24"/>
                <w:szCs w:val="24"/>
                <w:lang w:val="en-US" w:eastAsia="zh-CN"/>
              </w:rPr>
              <w:t>劳务合同及</w:t>
            </w:r>
            <w:r>
              <w:rPr>
                <w:rFonts w:hint="eastAsia" w:ascii="仿宋" w:hAnsi="仿宋" w:eastAsia="仿宋" w:cs="仿宋"/>
                <w:b w:val="0"/>
                <w:bCs w:val="0"/>
                <w:color w:val="171717"/>
                <w:sz w:val="24"/>
                <w:szCs w:val="24"/>
              </w:rPr>
              <w:t>在本店参加</w:t>
            </w:r>
            <w:r>
              <w:rPr>
                <w:rFonts w:hint="eastAsia" w:ascii="仿宋" w:hAnsi="仿宋" w:eastAsia="仿宋" w:cs="仿宋"/>
                <w:b w:val="0"/>
                <w:bCs w:val="0"/>
                <w:color w:val="171717"/>
                <w:sz w:val="24"/>
                <w:szCs w:val="24"/>
                <w:lang w:val="en-US" w:eastAsia="zh-CN"/>
              </w:rPr>
              <w:t>社会保险、</w:t>
            </w:r>
            <w:r>
              <w:rPr>
                <w:rFonts w:hint="eastAsia" w:ascii="仿宋" w:hAnsi="仿宋" w:eastAsia="仿宋" w:cs="仿宋"/>
                <w:b w:val="0"/>
                <w:bCs w:val="0"/>
                <w:color w:val="171717"/>
                <w:sz w:val="24"/>
                <w:szCs w:val="24"/>
              </w:rPr>
              <w:t>职工医保</w:t>
            </w:r>
            <w:r>
              <w:rPr>
                <w:rFonts w:hint="eastAsia" w:ascii="仿宋" w:hAnsi="仿宋" w:eastAsia="仿宋" w:cs="仿宋"/>
                <w:b w:val="0"/>
                <w:bCs w:val="0"/>
                <w:color w:val="171717"/>
                <w:sz w:val="24"/>
                <w:szCs w:val="24"/>
                <w:lang w:val="en-US" w:eastAsia="zh-CN"/>
              </w:rPr>
              <w:t>证明</w:t>
            </w:r>
            <w:r>
              <w:rPr>
                <w:rFonts w:hint="eastAsia" w:ascii="仿宋" w:hAnsi="仿宋" w:eastAsia="仿宋" w:cs="仿宋"/>
                <w:b w:val="0"/>
                <w:bCs w:val="0"/>
                <w:color w:val="171717"/>
                <w:sz w:val="24"/>
                <w:szCs w:val="24"/>
              </w:rPr>
              <w:t>为准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11分）</w:t>
            </w:r>
            <w:r>
              <w:rPr>
                <w:rFonts w:hint="eastAsia" w:ascii="仿宋" w:hAnsi="仿宋" w:eastAsia="仿宋" w:cs="仿宋"/>
                <w:b w:val="0"/>
                <w:bCs w:val="0"/>
                <w:color w:val="171717"/>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执业药师注册在本店</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配备</w:t>
            </w: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rPr>
              <w:t>名执业药师提供药事服务得3分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每多配1名执业药师</w:t>
            </w:r>
            <w:r>
              <w:rPr>
                <w:rFonts w:hint="eastAsia" w:ascii="仿宋" w:hAnsi="仿宋" w:eastAsia="仿宋" w:cs="仿宋"/>
                <w:b w:val="0"/>
                <w:bCs w:val="0"/>
                <w:color w:val="171717"/>
                <w:sz w:val="24"/>
                <w:szCs w:val="24"/>
                <w:lang w:val="en-US" w:eastAsia="zh-CN"/>
              </w:rPr>
              <w:t>加2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加</w:t>
            </w:r>
            <w:r>
              <w:rPr>
                <w:rFonts w:hint="eastAsia" w:ascii="仿宋" w:hAnsi="仿宋" w:eastAsia="仿宋" w:cs="仿宋"/>
                <w:b w:val="0"/>
                <w:bCs w:val="0"/>
                <w:color w:val="171717"/>
                <w:sz w:val="24"/>
                <w:szCs w:val="24"/>
              </w:rPr>
              <w:t>分不超过</w:t>
            </w:r>
            <w:r>
              <w:rPr>
                <w:rFonts w:hint="eastAsia" w:ascii="仿宋" w:hAnsi="仿宋" w:eastAsia="仿宋" w:cs="仿宋"/>
                <w:b w:val="0"/>
                <w:bCs w:val="0"/>
                <w:color w:val="171717"/>
                <w:sz w:val="24"/>
                <w:szCs w:val="24"/>
                <w:lang w:val="en-US" w:eastAsia="zh-CN"/>
              </w:rPr>
              <w:t>6</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2</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执业药师</w:t>
            </w:r>
            <w:r>
              <w:rPr>
                <w:rFonts w:hint="eastAsia" w:ascii="仿宋" w:hAnsi="仿宋" w:eastAsia="仿宋" w:cs="仿宋"/>
                <w:b w:val="0"/>
                <w:bCs w:val="0"/>
                <w:color w:val="171717"/>
                <w:sz w:val="24"/>
                <w:szCs w:val="24"/>
                <w:lang w:val="en-US" w:eastAsia="zh-CN"/>
              </w:rPr>
              <w:t>中</w:t>
            </w:r>
            <w:r>
              <w:rPr>
                <w:rFonts w:hint="eastAsia" w:ascii="仿宋" w:hAnsi="仿宋" w:eastAsia="仿宋" w:cs="仿宋"/>
                <w:b w:val="0"/>
                <w:bCs w:val="0"/>
                <w:color w:val="171717"/>
                <w:sz w:val="24"/>
                <w:szCs w:val="24"/>
              </w:rPr>
              <w:t>具有</w:t>
            </w:r>
            <w:r>
              <w:rPr>
                <w:rFonts w:hint="eastAsia" w:ascii="仿宋" w:hAnsi="仿宋" w:eastAsia="仿宋" w:cs="仿宋"/>
                <w:b w:val="0"/>
                <w:bCs w:val="0"/>
                <w:color w:val="171717"/>
                <w:sz w:val="24"/>
                <w:szCs w:val="24"/>
                <w:lang w:val="en-US" w:eastAsia="zh-CN"/>
              </w:rPr>
              <w:t>药学</w:t>
            </w:r>
            <w:r>
              <w:rPr>
                <w:rFonts w:hint="eastAsia" w:ascii="仿宋" w:hAnsi="仿宋" w:eastAsia="仿宋" w:cs="仿宋"/>
                <w:b w:val="0"/>
                <w:bCs w:val="0"/>
                <w:color w:val="171717"/>
                <w:sz w:val="24"/>
                <w:szCs w:val="24"/>
              </w:rPr>
              <w:t>专业全日制</w:t>
            </w:r>
            <w:r>
              <w:rPr>
                <w:rFonts w:hint="eastAsia" w:ascii="仿宋" w:hAnsi="仿宋" w:eastAsia="仿宋" w:cs="仿宋"/>
                <w:b w:val="0"/>
                <w:bCs w:val="0"/>
                <w:color w:val="171717"/>
                <w:sz w:val="24"/>
                <w:szCs w:val="24"/>
                <w:lang w:val="en-US" w:eastAsia="zh-CN"/>
              </w:rPr>
              <w:t>本科及以上</w:t>
            </w:r>
            <w:r>
              <w:rPr>
                <w:rFonts w:hint="eastAsia" w:ascii="仿宋" w:hAnsi="仿宋" w:eastAsia="仿宋" w:cs="仿宋"/>
                <w:b w:val="0"/>
                <w:bCs w:val="0"/>
                <w:color w:val="171717"/>
                <w:sz w:val="24"/>
                <w:szCs w:val="24"/>
              </w:rPr>
              <w:t>学历</w:t>
            </w:r>
            <w:r>
              <w:rPr>
                <w:rFonts w:hint="eastAsia" w:ascii="仿宋" w:hAnsi="仿宋" w:eastAsia="仿宋" w:cs="仿宋"/>
                <w:b w:val="0"/>
                <w:bCs w:val="0"/>
                <w:color w:val="171717"/>
                <w:sz w:val="24"/>
                <w:szCs w:val="24"/>
                <w:lang w:eastAsia="zh-CN"/>
              </w:rPr>
              <w:t>每个</w:t>
            </w:r>
            <w:r>
              <w:rPr>
                <w:rFonts w:hint="eastAsia" w:ascii="仿宋" w:hAnsi="仿宋" w:eastAsia="仿宋" w:cs="仿宋"/>
                <w:b w:val="0"/>
                <w:bCs w:val="0"/>
                <w:color w:val="171717"/>
                <w:sz w:val="24"/>
                <w:szCs w:val="24"/>
                <w:lang w:val="en-US" w:eastAsia="zh-CN"/>
              </w:rPr>
              <w:t>加0.5</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加</w:t>
            </w:r>
            <w:r>
              <w:rPr>
                <w:rFonts w:hint="eastAsia" w:ascii="仿宋" w:hAnsi="仿宋" w:eastAsia="仿宋" w:cs="仿宋"/>
                <w:b w:val="0"/>
                <w:bCs w:val="0"/>
                <w:color w:val="171717"/>
                <w:sz w:val="24"/>
                <w:szCs w:val="24"/>
              </w:rPr>
              <w:t>分不超过</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rPr>
              <w:t>执业药师资格证书</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学历证书</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劳务合同</w:t>
            </w:r>
            <w:r>
              <w:rPr>
                <w:rFonts w:hint="eastAsia" w:ascii="仿宋" w:hAnsi="仿宋" w:eastAsia="仿宋" w:cs="仿宋"/>
                <w:b w:val="0"/>
                <w:bCs w:val="0"/>
                <w:color w:val="171717"/>
                <w:sz w:val="24"/>
                <w:szCs w:val="24"/>
              </w:rPr>
              <w:t>复印件</w:t>
            </w:r>
            <w:r>
              <w:rPr>
                <w:rFonts w:hint="eastAsia" w:ascii="仿宋" w:hAnsi="仿宋" w:eastAsia="仿宋" w:cs="仿宋"/>
                <w:b w:val="0"/>
                <w:bCs w:val="0"/>
                <w:color w:val="171717"/>
                <w:sz w:val="24"/>
                <w:szCs w:val="24"/>
                <w:lang w:val="en-US" w:eastAsia="zh-CN"/>
              </w:rPr>
              <w:t>及</w:t>
            </w:r>
            <w:r>
              <w:rPr>
                <w:rFonts w:hint="eastAsia" w:ascii="仿宋" w:hAnsi="仿宋" w:eastAsia="仿宋" w:cs="仿宋"/>
                <w:b w:val="0"/>
                <w:bCs w:val="0"/>
                <w:color w:val="171717"/>
                <w:sz w:val="24"/>
                <w:szCs w:val="24"/>
              </w:rPr>
              <w:t>缴纳社会保险</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职工医保</w:t>
            </w:r>
            <w:r>
              <w:rPr>
                <w:rFonts w:hint="eastAsia" w:ascii="仿宋" w:hAnsi="仿宋" w:eastAsia="仿宋" w:cs="仿宋"/>
                <w:b w:val="0"/>
                <w:bCs w:val="0"/>
                <w:color w:val="171717"/>
                <w:sz w:val="24"/>
                <w:szCs w:val="24"/>
              </w:rPr>
              <w:t>的证明</w:t>
            </w:r>
            <w:r>
              <w:rPr>
                <w:rFonts w:hint="eastAsia" w:ascii="仿宋" w:hAnsi="仿宋" w:eastAsia="仿宋" w:cs="仿宋"/>
                <w:b w:val="0"/>
                <w:bCs w:val="0"/>
                <w:color w:val="171717"/>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16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配备至少</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名熟悉</w:t>
            </w:r>
            <w:r>
              <w:rPr>
                <w:rFonts w:hint="eastAsia" w:ascii="仿宋" w:hAnsi="仿宋" w:eastAsia="仿宋" w:cs="仿宋"/>
                <w:b w:val="0"/>
                <w:bCs w:val="0"/>
                <w:color w:val="171717"/>
                <w:sz w:val="24"/>
                <w:szCs w:val="24"/>
                <w:lang w:val="en-US" w:eastAsia="zh-CN"/>
              </w:rPr>
              <w:t>药品、</w:t>
            </w:r>
            <w:r>
              <w:rPr>
                <w:rFonts w:hint="eastAsia" w:ascii="仿宋" w:hAnsi="仿宋" w:eastAsia="仿宋" w:cs="仿宋"/>
                <w:b w:val="0"/>
                <w:bCs w:val="0"/>
                <w:color w:val="171717"/>
                <w:sz w:val="24"/>
                <w:szCs w:val="24"/>
              </w:rPr>
              <w:t>医保</w:t>
            </w:r>
            <w:r>
              <w:rPr>
                <w:rFonts w:hint="eastAsia" w:ascii="仿宋" w:hAnsi="仿宋" w:eastAsia="仿宋" w:cs="仿宋"/>
                <w:b w:val="0"/>
                <w:bCs w:val="0"/>
                <w:color w:val="171717"/>
                <w:sz w:val="24"/>
                <w:szCs w:val="24"/>
                <w:lang w:val="en-US" w:eastAsia="zh-CN"/>
              </w:rPr>
              <w:t>管理</w:t>
            </w:r>
            <w:r>
              <w:rPr>
                <w:rFonts w:hint="eastAsia" w:ascii="仿宋" w:hAnsi="仿宋" w:eastAsia="仿宋" w:cs="仿宋"/>
                <w:b w:val="0"/>
                <w:bCs w:val="0"/>
                <w:color w:val="171717"/>
                <w:sz w:val="24"/>
                <w:szCs w:val="24"/>
              </w:rPr>
              <w:t>法律法规和相关</w:t>
            </w:r>
            <w:r>
              <w:rPr>
                <w:rFonts w:hint="eastAsia" w:ascii="仿宋" w:hAnsi="仿宋" w:eastAsia="仿宋" w:cs="仿宋"/>
                <w:b w:val="0"/>
                <w:bCs w:val="0"/>
                <w:color w:val="171717"/>
                <w:sz w:val="24"/>
                <w:szCs w:val="24"/>
                <w:lang w:val="en-US" w:eastAsia="zh-CN"/>
              </w:rPr>
              <w:t>政策</w:t>
            </w:r>
            <w:r>
              <w:rPr>
                <w:rFonts w:hint="eastAsia" w:ascii="仿宋" w:hAnsi="仿宋" w:eastAsia="仿宋" w:cs="仿宋"/>
                <w:b w:val="0"/>
                <w:bCs w:val="0"/>
                <w:color w:val="171717"/>
                <w:sz w:val="24"/>
                <w:szCs w:val="24"/>
              </w:rPr>
              <w:t>的专（兼）职</w:t>
            </w:r>
            <w:r>
              <w:rPr>
                <w:rFonts w:hint="eastAsia" w:ascii="仿宋" w:hAnsi="仿宋" w:eastAsia="仿宋" w:cs="仿宋"/>
                <w:b w:val="0"/>
                <w:bCs w:val="0"/>
                <w:color w:val="171717"/>
                <w:sz w:val="24"/>
                <w:szCs w:val="24"/>
                <w:lang w:val="en-US" w:eastAsia="zh-CN"/>
              </w:rPr>
              <w:t>管理</w:t>
            </w:r>
            <w:r>
              <w:rPr>
                <w:rFonts w:hint="eastAsia" w:ascii="仿宋" w:hAnsi="仿宋" w:eastAsia="仿宋" w:cs="仿宋"/>
                <w:b w:val="0"/>
                <w:bCs w:val="0"/>
                <w:color w:val="171717"/>
                <w:sz w:val="24"/>
                <w:szCs w:val="24"/>
              </w:rPr>
              <w:t>人员，并签订1年以上劳动合同且</w:t>
            </w:r>
            <w:r>
              <w:rPr>
                <w:rFonts w:hint="eastAsia" w:ascii="仿宋" w:hAnsi="仿宋" w:eastAsia="仿宋" w:cs="仿宋"/>
                <w:b w:val="0"/>
                <w:bCs w:val="0"/>
                <w:color w:val="171717"/>
                <w:sz w:val="24"/>
                <w:szCs w:val="24"/>
                <w:lang w:val="en-US" w:eastAsia="zh-CN"/>
              </w:rPr>
              <w:t>在</w:t>
            </w:r>
            <w:r>
              <w:rPr>
                <w:rFonts w:hint="eastAsia" w:ascii="仿宋" w:hAnsi="仿宋" w:eastAsia="仿宋" w:cs="仿宋"/>
                <w:b w:val="0"/>
                <w:bCs w:val="0"/>
                <w:color w:val="171717"/>
                <w:sz w:val="24"/>
                <w:szCs w:val="24"/>
              </w:rPr>
              <w:t>有效期内</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以</w:t>
            </w:r>
            <w:r>
              <w:rPr>
                <w:rFonts w:hint="eastAsia" w:ascii="仿宋" w:hAnsi="仿宋" w:eastAsia="仿宋" w:cs="仿宋"/>
                <w:b w:val="0"/>
                <w:bCs w:val="0"/>
                <w:color w:val="171717"/>
                <w:sz w:val="24"/>
                <w:szCs w:val="24"/>
                <w:lang w:val="en-US" w:eastAsia="zh-CN"/>
              </w:rPr>
              <w:t>劳务合同及</w:t>
            </w:r>
            <w:r>
              <w:rPr>
                <w:rFonts w:hint="eastAsia" w:ascii="仿宋" w:hAnsi="仿宋" w:eastAsia="仿宋" w:cs="仿宋"/>
                <w:b w:val="0"/>
                <w:bCs w:val="0"/>
                <w:color w:val="171717"/>
                <w:sz w:val="24"/>
                <w:szCs w:val="24"/>
              </w:rPr>
              <w:t>在本店参加</w:t>
            </w:r>
            <w:r>
              <w:rPr>
                <w:rFonts w:hint="eastAsia" w:ascii="仿宋" w:hAnsi="仿宋" w:eastAsia="仿宋" w:cs="仿宋"/>
                <w:b w:val="0"/>
                <w:bCs w:val="0"/>
                <w:color w:val="171717"/>
                <w:sz w:val="24"/>
                <w:szCs w:val="24"/>
                <w:lang w:val="en-US" w:eastAsia="zh-CN"/>
              </w:rPr>
              <w:t>社会保险、</w:t>
            </w:r>
            <w:r>
              <w:rPr>
                <w:rFonts w:hint="eastAsia" w:ascii="仿宋" w:hAnsi="仿宋" w:eastAsia="仿宋" w:cs="仿宋"/>
                <w:b w:val="0"/>
                <w:bCs w:val="0"/>
                <w:color w:val="171717"/>
                <w:sz w:val="24"/>
                <w:szCs w:val="24"/>
              </w:rPr>
              <w:t>职工医保</w:t>
            </w:r>
            <w:r>
              <w:rPr>
                <w:rFonts w:hint="eastAsia" w:ascii="仿宋" w:hAnsi="仿宋" w:eastAsia="仿宋" w:cs="仿宋"/>
                <w:b w:val="0"/>
                <w:bCs w:val="0"/>
                <w:color w:val="171717"/>
                <w:sz w:val="24"/>
                <w:szCs w:val="24"/>
                <w:lang w:val="en-US" w:eastAsia="zh-CN"/>
              </w:rPr>
              <w:t>证明</w:t>
            </w:r>
            <w:r>
              <w:rPr>
                <w:rFonts w:hint="eastAsia" w:ascii="仿宋" w:hAnsi="仿宋" w:eastAsia="仿宋" w:cs="仿宋"/>
                <w:b w:val="0"/>
                <w:bCs w:val="0"/>
                <w:color w:val="171717"/>
                <w:sz w:val="24"/>
                <w:szCs w:val="24"/>
              </w:rPr>
              <w:t>为准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3分）</w:t>
            </w:r>
            <w:r>
              <w:rPr>
                <w:rFonts w:hint="eastAsia" w:ascii="仿宋" w:hAnsi="仿宋" w:eastAsia="仿宋" w:cs="仿宋"/>
                <w:b w:val="0"/>
                <w:bCs w:val="0"/>
                <w:color w:val="171717"/>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细则：（1）</w:t>
            </w:r>
            <w:r>
              <w:rPr>
                <w:rFonts w:hint="eastAsia" w:ascii="仿宋" w:hAnsi="仿宋" w:eastAsia="仿宋" w:cs="仿宋"/>
                <w:b w:val="0"/>
                <w:bCs w:val="0"/>
                <w:color w:val="171717"/>
                <w:sz w:val="24"/>
                <w:szCs w:val="24"/>
              </w:rPr>
              <w:t>配备3名</w:t>
            </w:r>
            <w:r>
              <w:rPr>
                <w:rFonts w:hint="eastAsia" w:ascii="仿宋" w:hAnsi="仿宋" w:eastAsia="仿宋" w:cs="仿宋"/>
                <w:b w:val="0"/>
                <w:bCs w:val="0"/>
                <w:color w:val="171717"/>
                <w:sz w:val="24"/>
                <w:szCs w:val="24"/>
                <w:lang w:val="en-US" w:eastAsia="zh-CN"/>
              </w:rPr>
              <w:t>管理</w:t>
            </w:r>
            <w:r>
              <w:rPr>
                <w:rFonts w:hint="eastAsia" w:ascii="仿宋" w:hAnsi="仿宋" w:eastAsia="仿宋" w:cs="仿宋"/>
                <w:b w:val="0"/>
                <w:bCs w:val="0"/>
                <w:color w:val="171717"/>
                <w:sz w:val="24"/>
                <w:szCs w:val="24"/>
              </w:rPr>
              <w:t>人员得1分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每多配备1名加0.5</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加</w:t>
            </w:r>
            <w:r>
              <w:rPr>
                <w:rFonts w:hint="eastAsia" w:ascii="仿宋" w:hAnsi="仿宋" w:eastAsia="仿宋" w:cs="仿宋"/>
                <w:b w:val="0"/>
                <w:bCs w:val="0"/>
                <w:color w:val="171717"/>
                <w:sz w:val="24"/>
                <w:szCs w:val="24"/>
              </w:rPr>
              <w:t>分不超过</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2）采取随机提问方式，每发现1名管理人员不</w:t>
            </w:r>
            <w:r>
              <w:rPr>
                <w:rFonts w:hint="eastAsia" w:ascii="仿宋" w:hAnsi="仿宋" w:eastAsia="仿宋" w:cs="仿宋"/>
                <w:b w:val="0"/>
                <w:bCs w:val="0"/>
                <w:color w:val="171717"/>
                <w:sz w:val="24"/>
                <w:szCs w:val="24"/>
              </w:rPr>
              <w:t>熟悉</w:t>
            </w:r>
            <w:r>
              <w:rPr>
                <w:rFonts w:hint="eastAsia" w:ascii="仿宋" w:hAnsi="仿宋" w:eastAsia="仿宋" w:cs="仿宋"/>
                <w:b w:val="0"/>
                <w:bCs w:val="0"/>
                <w:color w:val="171717"/>
                <w:sz w:val="24"/>
                <w:szCs w:val="24"/>
                <w:lang w:val="en-US" w:eastAsia="zh-CN"/>
              </w:rPr>
              <w:t>药品、</w:t>
            </w:r>
            <w:r>
              <w:rPr>
                <w:rFonts w:hint="eastAsia" w:ascii="仿宋" w:hAnsi="仿宋" w:eastAsia="仿宋" w:cs="仿宋"/>
                <w:b w:val="0"/>
                <w:bCs w:val="0"/>
                <w:color w:val="171717"/>
                <w:sz w:val="24"/>
                <w:szCs w:val="24"/>
              </w:rPr>
              <w:t>医保</w:t>
            </w:r>
            <w:r>
              <w:rPr>
                <w:rFonts w:hint="eastAsia" w:ascii="仿宋" w:hAnsi="仿宋" w:eastAsia="仿宋" w:cs="仿宋"/>
                <w:b w:val="0"/>
                <w:bCs w:val="0"/>
                <w:color w:val="171717"/>
                <w:sz w:val="24"/>
                <w:szCs w:val="24"/>
                <w:lang w:val="en-US" w:eastAsia="zh-CN"/>
              </w:rPr>
              <w:t>管理</w:t>
            </w:r>
            <w:r>
              <w:rPr>
                <w:rFonts w:hint="eastAsia" w:ascii="仿宋" w:hAnsi="仿宋" w:eastAsia="仿宋" w:cs="仿宋"/>
                <w:b w:val="0"/>
                <w:bCs w:val="0"/>
                <w:color w:val="171717"/>
                <w:sz w:val="24"/>
                <w:szCs w:val="24"/>
              </w:rPr>
              <w:t>法律法规和相关</w:t>
            </w:r>
            <w:r>
              <w:rPr>
                <w:rFonts w:hint="eastAsia" w:ascii="仿宋" w:hAnsi="仿宋" w:eastAsia="仿宋" w:cs="仿宋"/>
                <w:b w:val="0"/>
                <w:bCs w:val="0"/>
                <w:color w:val="171717"/>
                <w:sz w:val="24"/>
                <w:szCs w:val="24"/>
                <w:lang w:val="en-US" w:eastAsia="zh-CN"/>
              </w:rPr>
              <w:t>政策</w:t>
            </w:r>
            <w:r>
              <w:rPr>
                <w:rFonts w:hint="eastAsia" w:ascii="仿宋" w:hAnsi="仿宋" w:eastAsia="仿宋" w:cs="仿宋"/>
                <w:b w:val="0"/>
                <w:bCs w:val="0"/>
                <w:color w:val="171717"/>
                <w:sz w:val="24"/>
                <w:szCs w:val="24"/>
              </w:rPr>
              <w:t>的</w:t>
            </w:r>
            <w:r>
              <w:rPr>
                <w:rFonts w:hint="eastAsia" w:ascii="仿宋" w:hAnsi="仿宋" w:eastAsia="仿宋" w:cs="仿宋"/>
                <w:b w:val="0"/>
                <w:bCs w:val="0"/>
                <w:color w:val="171717"/>
                <w:sz w:val="24"/>
                <w:szCs w:val="24"/>
                <w:lang w:val="en-US" w:eastAsia="zh-CN"/>
              </w:rPr>
              <w:t>扣0.2分，扣完为止。</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lang w:val="en-US" w:eastAsia="zh-CN"/>
              </w:rPr>
              <w:t>本店职工花名册、劳动合同</w:t>
            </w:r>
            <w:r>
              <w:rPr>
                <w:rFonts w:hint="eastAsia" w:ascii="仿宋" w:hAnsi="仿宋" w:eastAsia="仿宋" w:cs="仿宋"/>
                <w:b w:val="0"/>
                <w:bCs w:val="0"/>
                <w:color w:val="171717"/>
                <w:sz w:val="24"/>
                <w:szCs w:val="24"/>
              </w:rPr>
              <w:t>复印件</w:t>
            </w:r>
            <w:r>
              <w:rPr>
                <w:rFonts w:hint="eastAsia" w:ascii="仿宋" w:hAnsi="仿宋" w:eastAsia="仿宋" w:cs="仿宋"/>
                <w:b w:val="0"/>
                <w:bCs w:val="0"/>
                <w:color w:val="171717"/>
                <w:sz w:val="24"/>
                <w:szCs w:val="24"/>
                <w:lang w:val="en-US" w:eastAsia="zh-CN"/>
              </w:rPr>
              <w:t>及为营业</w:t>
            </w:r>
            <w:r>
              <w:rPr>
                <w:rFonts w:hint="eastAsia" w:ascii="仿宋" w:hAnsi="仿宋" w:eastAsia="仿宋" w:cs="仿宋"/>
                <w:b w:val="0"/>
                <w:bCs w:val="0"/>
                <w:color w:val="171717"/>
                <w:sz w:val="24"/>
                <w:szCs w:val="24"/>
              </w:rPr>
              <w:t>人员缴纳社会保险</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职工医保</w:t>
            </w:r>
            <w:r>
              <w:rPr>
                <w:rFonts w:hint="eastAsia" w:ascii="仿宋" w:hAnsi="仿宋" w:eastAsia="仿宋" w:cs="仿宋"/>
                <w:b w:val="0"/>
                <w:bCs w:val="0"/>
                <w:color w:val="171717"/>
                <w:sz w:val="24"/>
                <w:szCs w:val="24"/>
              </w:rPr>
              <w:t>的证明</w:t>
            </w:r>
            <w:r>
              <w:rPr>
                <w:rFonts w:hint="eastAsia" w:ascii="仿宋" w:hAnsi="仿宋" w:eastAsia="仿宋" w:cs="仿宋"/>
                <w:b w:val="0"/>
                <w:bCs w:val="0"/>
                <w:color w:val="171717"/>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62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3.经营面积</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8分）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内容：有足够</w:t>
            </w:r>
            <w:r>
              <w:rPr>
                <w:rFonts w:hint="eastAsia" w:ascii="仿宋" w:hAnsi="仿宋" w:eastAsia="仿宋" w:cs="仿宋"/>
                <w:b w:val="0"/>
                <w:bCs w:val="0"/>
                <w:color w:val="171717"/>
                <w:sz w:val="24"/>
                <w:szCs w:val="24"/>
              </w:rPr>
              <w:t>营业面积为患者提供服务</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面积8</w:t>
            </w:r>
            <w:r>
              <w:rPr>
                <w:rFonts w:hint="eastAsia" w:ascii="仿宋" w:hAnsi="仿宋" w:eastAsia="仿宋" w:cs="仿宋"/>
                <w:b w:val="0"/>
                <w:bCs w:val="0"/>
                <w:color w:val="171717"/>
                <w:sz w:val="24"/>
                <w:szCs w:val="24"/>
              </w:rPr>
              <w:t>0㎡</w:t>
            </w:r>
            <w:r>
              <w:rPr>
                <w:rFonts w:hint="eastAsia" w:ascii="仿宋" w:hAnsi="仿宋" w:eastAsia="仿宋" w:cs="仿宋"/>
                <w:b w:val="0"/>
                <w:bCs w:val="0"/>
                <w:color w:val="171717"/>
                <w:sz w:val="24"/>
                <w:szCs w:val="24"/>
                <w:lang w:val="en-US" w:eastAsia="zh-CN"/>
              </w:rPr>
              <w:t>以上（含8</w:t>
            </w:r>
            <w:r>
              <w:rPr>
                <w:rFonts w:hint="eastAsia" w:ascii="仿宋" w:hAnsi="仿宋" w:eastAsia="仿宋" w:cs="仿宋"/>
                <w:b w:val="0"/>
                <w:bCs w:val="0"/>
                <w:color w:val="171717"/>
                <w:sz w:val="24"/>
                <w:szCs w:val="24"/>
              </w:rPr>
              <w:t>0㎡</w:t>
            </w:r>
            <w:r>
              <w:rPr>
                <w:rFonts w:hint="eastAsia" w:ascii="仿宋" w:hAnsi="仿宋" w:eastAsia="仿宋" w:cs="仿宋"/>
                <w:b w:val="0"/>
                <w:bCs w:val="0"/>
                <w:color w:val="171717"/>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8</w:t>
            </w:r>
            <w:r>
              <w:rPr>
                <w:rFonts w:hint="eastAsia" w:ascii="仿宋" w:hAnsi="仿宋" w:eastAsia="仿宋" w:cs="仿宋"/>
                <w:b w:val="0"/>
                <w:bCs w:val="0"/>
                <w:color w:val="171717"/>
                <w:sz w:val="24"/>
                <w:szCs w:val="24"/>
              </w:rPr>
              <w:t>0㎡≤</w:t>
            </w:r>
            <w:r>
              <w:rPr>
                <w:rFonts w:hint="eastAsia" w:ascii="仿宋" w:hAnsi="仿宋" w:eastAsia="仿宋" w:cs="仿宋"/>
                <w:b w:val="0"/>
                <w:bCs w:val="0"/>
                <w:color w:val="171717"/>
                <w:sz w:val="24"/>
                <w:szCs w:val="24"/>
                <w:lang w:val="en-US" w:eastAsia="zh-CN"/>
              </w:rPr>
              <w:t>面积</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0</w:t>
            </w:r>
            <w:r>
              <w:rPr>
                <w:rFonts w:hint="eastAsia" w:ascii="仿宋" w:hAnsi="仿宋" w:eastAsia="仿宋" w:cs="仿宋"/>
                <w:b w:val="0"/>
                <w:bCs w:val="0"/>
                <w:color w:val="171717"/>
                <w:sz w:val="24"/>
                <w:szCs w:val="24"/>
              </w:rPr>
              <w:t>0㎡，得</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0</w:t>
            </w:r>
            <w:r>
              <w:rPr>
                <w:rFonts w:hint="eastAsia" w:ascii="仿宋" w:hAnsi="仿宋" w:eastAsia="仿宋" w:cs="仿宋"/>
                <w:b w:val="0"/>
                <w:bCs w:val="0"/>
                <w:color w:val="171717"/>
                <w:sz w:val="24"/>
                <w:szCs w:val="24"/>
              </w:rPr>
              <w:t>0㎡≤</w:t>
            </w:r>
            <w:r>
              <w:rPr>
                <w:rFonts w:hint="eastAsia" w:ascii="仿宋" w:hAnsi="仿宋" w:eastAsia="仿宋" w:cs="仿宋"/>
                <w:b w:val="0"/>
                <w:bCs w:val="0"/>
                <w:color w:val="171717"/>
                <w:sz w:val="24"/>
                <w:szCs w:val="24"/>
                <w:lang w:val="en-US" w:eastAsia="zh-CN"/>
              </w:rPr>
              <w:t>面积</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0㎡，得</w:t>
            </w:r>
            <w:r>
              <w:rPr>
                <w:rFonts w:hint="eastAsia" w:ascii="仿宋" w:hAnsi="仿宋" w:eastAsia="仿宋" w:cs="仿宋"/>
                <w:b w:val="0"/>
                <w:bCs w:val="0"/>
                <w:color w:val="171717"/>
                <w:sz w:val="24"/>
                <w:szCs w:val="24"/>
                <w:lang w:val="en-US" w:eastAsia="zh-CN"/>
              </w:rPr>
              <w:t>4</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0㎡≤</w:t>
            </w:r>
            <w:r>
              <w:rPr>
                <w:rFonts w:hint="eastAsia" w:ascii="仿宋" w:hAnsi="仿宋" w:eastAsia="仿宋" w:cs="仿宋"/>
                <w:b w:val="0"/>
                <w:bCs w:val="0"/>
                <w:color w:val="171717"/>
                <w:sz w:val="24"/>
                <w:szCs w:val="24"/>
                <w:lang w:val="en-US" w:eastAsia="zh-CN"/>
              </w:rPr>
              <w:t>面积</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5</w:t>
            </w:r>
            <w:r>
              <w:rPr>
                <w:rFonts w:hint="eastAsia" w:ascii="仿宋" w:hAnsi="仿宋" w:eastAsia="仿宋" w:cs="仿宋"/>
                <w:b w:val="0"/>
                <w:bCs w:val="0"/>
                <w:color w:val="171717"/>
                <w:sz w:val="24"/>
                <w:szCs w:val="24"/>
              </w:rPr>
              <w:t>0㎡,得</w:t>
            </w:r>
            <w:r>
              <w:rPr>
                <w:rFonts w:hint="eastAsia" w:ascii="仿宋" w:hAnsi="仿宋" w:eastAsia="仿宋" w:cs="仿宋"/>
                <w:b w:val="0"/>
                <w:bCs w:val="0"/>
                <w:color w:val="171717"/>
                <w:sz w:val="24"/>
                <w:szCs w:val="24"/>
                <w:lang w:val="en-US" w:eastAsia="zh-CN"/>
              </w:rPr>
              <w:t>6</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w:t>
            </w:r>
            <w:r>
              <w:rPr>
                <w:rFonts w:hint="eastAsia" w:ascii="仿宋" w:hAnsi="仿宋" w:eastAsia="仿宋" w:cs="仿宋"/>
                <w:b w:val="0"/>
                <w:bCs w:val="0"/>
                <w:color w:val="171717"/>
                <w:sz w:val="24"/>
                <w:szCs w:val="24"/>
                <w:lang w:val="en-US" w:eastAsia="zh-CN"/>
              </w:rPr>
              <w:t>4</w:t>
            </w:r>
            <w:r>
              <w:rPr>
                <w:rFonts w:hint="eastAsia" w:ascii="仿宋" w:hAnsi="仿宋" w:eastAsia="仿宋" w:cs="仿宋"/>
                <w:b w:val="0"/>
                <w:bCs w:val="0"/>
                <w:color w:val="171717"/>
                <w:sz w:val="24"/>
                <w:szCs w:val="24"/>
              </w:rPr>
              <w:t>）</w:t>
            </w:r>
            <w:r>
              <w:rPr>
                <w:rFonts w:hint="eastAsia" w:ascii="仿宋" w:hAnsi="仿宋" w:eastAsia="仿宋" w:cs="仿宋"/>
                <w:b w:val="0"/>
                <w:bCs w:val="0"/>
                <w:color w:val="171717"/>
                <w:sz w:val="24"/>
                <w:szCs w:val="24"/>
                <w:lang w:val="en-US" w:eastAsia="zh-CN"/>
              </w:rPr>
              <w:t>面积≥</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val="en-US" w:eastAsia="zh-CN"/>
              </w:rPr>
              <w:t>5</w:t>
            </w:r>
            <w:r>
              <w:rPr>
                <w:rFonts w:hint="eastAsia" w:ascii="仿宋" w:hAnsi="仿宋" w:eastAsia="仿宋" w:cs="仿宋"/>
                <w:b w:val="0"/>
                <w:bCs w:val="0"/>
                <w:color w:val="171717"/>
                <w:sz w:val="24"/>
                <w:szCs w:val="24"/>
              </w:rPr>
              <w:t>0㎡，得</w:t>
            </w:r>
            <w:r>
              <w:rPr>
                <w:rFonts w:hint="eastAsia" w:ascii="仿宋" w:hAnsi="仿宋" w:eastAsia="仿宋" w:cs="仿宋"/>
                <w:b w:val="0"/>
                <w:bCs w:val="0"/>
                <w:color w:val="171717"/>
                <w:sz w:val="24"/>
                <w:szCs w:val="24"/>
                <w:lang w:val="en-US" w:eastAsia="zh-CN"/>
              </w:rPr>
              <w:t>8</w:t>
            </w:r>
            <w:r>
              <w:rPr>
                <w:rFonts w:hint="eastAsia" w:ascii="仿宋" w:hAnsi="仿宋" w:eastAsia="仿宋" w:cs="仿宋"/>
                <w:b w:val="0"/>
                <w:bCs w:val="0"/>
                <w:color w:val="171717"/>
                <w:sz w:val="24"/>
                <w:szCs w:val="24"/>
              </w:rPr>
              <w:t>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药店的营业执照原件、复印件，经营场所平面布局图</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产权证明</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或租赁合同</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624" w:type="dxa"/>
            <w:gridSpan w:val="2"/>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4.服务环境</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12分）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在</w:t>
            </w:r>
            <w:r>
              <w:rPr>
                <w:rFonts w:hint="eastAsia" w:ascii="仿宋" w:hAnsi="仿宋" w:eastAsia="仿宋" w:cs="仿宋"/>
                <w:b w:val="0"/>
                <w:bCs w:val="0"/>
                <w:color w:val="171717"/>
                <w:sz w:val="24"/>
                <w:szCs w:val="24"/>
                <w:lang w:val="en-US" w:eastAsia="zh-CN"/>
              </w:rPr>
              <w:t>药店</w:t>
            </w:r>
            <w:r>
              <w:rPr>
                <w:rFonts w:hint="eastAsia" w:ascii="仿宋" w:hAnsi="仿宋" w:eastAsia="仿宋" w:cs="仿宋"/>
                <w:b w:val="0"/>
                <w:bCs w:val="0"/>
                <w:color w:val="171717"/>
                <w:sz w:val="24"/>
                <w:szCs w:val="24"/>
              </w:rPr>
              <w:t>的显著位置悬挂药品经营许可证、营业执照、药学技术人员执业证明、服务公约、监督举报电话、顾客意见簿</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3分）</w:t>
            </w:r>
            <w:r>
              <w:rPr>
                <w:rFonts w:hint="eastAsia" w:ascii="仿宋" w:hAnsi="仿宋" w:eastAsia="仿宋" w:cs="仿宋"/>
                <w:b w:val="0"/>
                <w:bCs w:val="0"/>
                <w:color w:val="171717"/>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每缺</w:t>
            </w: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rPr>
              <w:t>项扣</w:t>
            </w:r>
            <w:r>
              <w:rPr>
                <w:rFonts w:hint="eastAsia" w:ascii="仿宋" w:hAnsi="仿宋" w:eastAsia="仿宋" w:cs="仿宋"/>
                <w:b w:val="0"/>
                <w:bCs w:val="0"/>
                <w:color w:val="171717"/>
                <w:sz w:val="24"/>
                <w:szCs w:val="24"/>
                <w:lang w:val="en-US" w:eastAsia="zh-CN"/>
              </w:rPr>
              <w:t>0.5</w:t>
            </w:r>
            <w:r>
              <w:rPr>
                <w:rFonts w:hint="eastAsia" w:ascii="仿宋" w:hAnsi="仿宋" w:eastAsia="仿宋" w:cs="仿宋"/>
                <w:b w:val="0"/>
                <w:bCs w:val="0"/>
                <w:color w:val="171717"/>
                <w:sz w:val="24"/>
                <w:szCs w:val="24"/>
              </w:rPr>
              <w:t>分，扣完为止。</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上墙</w:t>
            </w:r>
            <w:r>
              <w:rPr>
                <w:rFonts w:hint="eastAsia" w:ascii="仿宋" w:hAnsi="仿宋" w:eastAsia="仿宋" w:cs="仿宋"/>
                <w:b w:val="0"/>
                <w:bCs w:val="0"/>
                <w:color w:val="171717"/>
                <w:sz w:val="24"/>
                <w:szCs w:val="24"/>
              </w:rPr>
              <w:t>彩色</w:t>
            </w:r>
            <w:r>
              <w:rPr>
                <w:rFonts w:hint="eastAsia" w:ascii="仿宋" w:hAnsi="仿宋" w:eastAsia="仿宋" w:cs="仿宋"/>
                <w:b w:val="0"/>
                <w:bCs w:val="0"/>
                <w:color w:val="171717"/>
                <w:sz w:val="24"/>
                <w:szCs w:val="24"/>
                <w:lang w:val="en-US" w:eastAsia="zh-CN"/>
              </w:rPr>
              <w:t>照片</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vMerge w:val="continue"/>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设</w:t>
            </w:r>
            <w:r>
              <w:rPr>
                <w:rFonts w:hint="eastAsia" w:ascii="仿宋" w:hAnsi="仿宋" w:eastAsia="仿宋" w:cs="仿宋"/>
                <w:b w:val="0"/>
                <w:bCs w:val="0"/>
                <w:color w:val="171717"/>
                <w:sz w:val="24"/>
                <w:szCs w:val="24"/>
                <w:lang w:val="en-US" w:eastAsia="zh-CN"/>
              </w:rPr>
              <w:t>置</w:t>
            </w:r>
            <w:r>
              <w:rPr>
                <w:rFonts w:hint="eastAsia" w:ascii="仿宋" w:hAnsi="仿宋" w:eastAsia="仿宋" w:cs="仿宋"/>
                <w:b w:val="0"/>
                <w:bCs w:val="0"/>
                <w:color w:val="171717"/>
                <w:sz w:val="24"/>
                <w:szCs w:val="24"/>
              </w:rPr>
              <w:t>相对独立</w:t>
            </w:r>
            <w:r>
              <w:rPr>
                <w:rFonts w:hint="eastAsia" w:ascii="仿宋" w:hAnsi="仿宋" w:eastAsia="仿宋" w:cs="仿宋"/>
                <w:b w:val="0"/>
                <w:bCs w:val="0"/>
                <w:color w:val="171717"/>
                <w:sz w:val="24"/>
                <w:szCs w:val="24"/>
                <w:lang w:val="en-US" w:eastAsia="zh-CN"/>
              </w:rPr>
              <w:t>的医保药品经营专区、保外</w:t>
            </w:r>
            <w:r>
              <w:rPr>
                <w:rFonts w:hint="eastAsia" w:ascii="仿宋" w:hAnsi="仿宋" w:eastAsia="仿宋" w:cs="仿宋"/>
                <w:b w:val="0"/>
                <w:bCs w:val="0"/>
                <w:color w:val="171717"/>
                <w:sz w:val="24"/>
                <w:szCs w:val="24"/>
              </w:rPr>
              <w:t>药品经营专区</w:t>
            </w:r>
            <w:r>
              <w:rPr>
                <w:rFonts w:hint="eastAsia" w:ascii="仿宋" w:hAnsi="仿宋" w:eastAsia="仿宋" w:cs="仿宋"/>
                <w:b w:val="0"/>
                <w:bCs w:val="0"/>
                <w:color w:val="171717"/>
                <w:sz w:val="24"/>
                <w:szCs w:val="24"/>
                <w:lang w:val="en-US" w:eastAsia="zh-CN"/>
              </w:rPr>
              <w:t>、</w:t>
            </w:r>
            <w:r>
              <w:rPr>
                <w:rFonts w:hint="eastAsia" w:ascii="仿宋" w:hAnsi="仿宋" w:eastAsia="仿宋" w:cs="仿宋"/>
                <w:b w:val="0"/>
                <w:bCs w:val="0"/>
                <w:color w:val="171717"/>
                <w:sz w:val="24"/>
                <w:szCs w:val="24"/>
              </w:rPr>
              <w:t>冷链</w:t>
            </w:r>
            <w:r>
              <w:rPr>
                <w:rFonts w:hint="eastAsia" w:ascii="仿宋" w:hAnsi="仿宋" w:eastAsia="仿宋" w:cs="仿宋"/>
                <w:b w:val="0"/>
                <w:bCs w:val="0"/>
                <w:color w:val="171717"/>
                <w:sz w:val="24"/>
                <w:szCs w:val="24"/>
                <w:lang w:val="en-US" w:eastAsia="zh-CN"/>
              </w:rPr>
              <w:t>药品</w:t>
            </w:r>
            <w:r>
              <w:rPr>
                <w:rFonts w:hint="eastAsia" w:ascii="仿宋" w:hAnsi="仿宋" w:eastAsia="仿宋" w:cs="仿宋"/>
                <w:b w:val="0"/>
                <w:bCs w:val="0"/>
                <w:color w:val="171717"/>
                <w:sz w:val="24"/>
                <w:szCs w:val="24"/>
              </w:rPr>
              <w:t>储存专区</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患者等待服务</w:t>
            </w:r>
            <w:r>
              <w:rPr>
                <w:rFonts w:hint="eastAsia" w:ascii="仿宋" w:hAnsi="仿宋" w:eastAsia="仿宋" w:cs="仿宋"/>
                <w:b w:val="0"/>
                <w:bCs w:val="0"/>
                <w:color w:val="171717"/>
                <w:sz w:val="24"/>
                <w:szCs w:val="24"/>
                <w:lang w:val="en-US" w:eastAsia="zh-CN"/>
              </w:rPr>
              <w:t>专区且标识规范醒目，对</w:t>
            </w:r>
            <w:r>
              <w:rPr>
                <w:rFonts w:hint="eastAsia" w:ascii="仿宋" w:hAnsi="仿宋" w:eastAsia="仿宋" w:cs="仿宋"/>
                <w:b w:val="0"/>
                <w:bCs w:val="0"/>
                <w:color w:val="171717"/>
                <w:sz w:val="24"/>
                <w:szCs w:val="24"/>
              </w:rPr>
              <w:t>药品经营</w:t>
            </w:r>
            <w:r>
              <w:rPr>
                <w:rFonts w:hint="eastAsia" w:ascii="仿宋" w:hAnsi="仿宋" w:eastAsia="仿宋" w:cs="仿宋"/>
                <w:b w:val="0"/>
                <w:bCs w:val="0"/>
                <w:color w:val="171717"/>
                <w:sz w:val="24"/>
                <w:szCs w:val="24"/>
                <w:lang w:val="en-US" w:eastAsia="zh-CN"/>
              </w:rPr>
              <w:t>区域</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冷链储存</w:t>
            </w:r>
            <w:r>
              <w:rPr>
                <w:rFonts w:hint="eastAsia" w:ascii="仿宋" w:hAnsi="仿宋" w:eastAsia="仿宋" w:cs="仿宋"/>
                <w:b w:val="0"/>
                <w:bCs w:val="0"/>
                <w:color w:val="171717"/>
                <w:sz w:val="24"/>
                <w:szCs w:val="24"/>
                <w:lang w:val="en-US" w:eastAsia="zh-CN"/>
              </w:rPr>
              <w:t>区域的</w:t>
            </w:r>
            <w:r>
              <w:rPr>
                <w:rFonts w:hint="eastAsia" w:ascii="仿宋" w:hAnsi="仿宋" w:eastAsia="仿宋" w:cs="仿宋"/>
                <w:b w:val="0"/>
                <w:bCs w:val="0"/>
                <w:color w:val="171717"/>
                <w:sz w:val="24"/>
                <w:szCs w:val="24"/>
              </w:rPr>
              <w:t>环境</w:t>
            </w:r>
            <w:r>
              <w:rPr>
                <w:rFonts w:hint="eastAsia" w:ascii="仿宋" w:hAnsi="仿宋" w:eastAsia="仿宋" w:cs="仿宋"/>
                <w:b w:val="0"/>
                <w:bCs w:val="0"/>
                <w:color w:val="171717"/>
                <w:sz w:val="24"/>
                <w:szCs w:val="24"/>
                <w:lang w:val="en-US" w:eastAsia="zh-CN"/>
              </w:rPr>
              <w:t>温</w:t>
            </w:r>
            <w:r>
              <w:rPr>
                <w:rFonts w:hint="eastAsia" w:ascii="仿宋" w:hAnsi="仿宋" w:eastAsia="仿宋" w:cs="仿宋"/>
                <w:b w:val="0"/>
                <w:bCs w:val="0"/>
                <w:color w:val="171717"/>
                <w:sz w:val="24"/>
                <w:szCs w:val="24"/>
              </w:rPr>
              <w:t>湿度实行有效监测、调控</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7分）</w:t>
            </w:r>
            <w:r>
              <w:rPr>
                <w:rFonts w:hint="eastAsia" w:ascii="仿宋" w:hAnsi="仿宋" w:eastAsia="仿宋" w:cs="仿宋"/>
                <w:b w:val="0"/>
                <w:bCs w:val="0"/>
                <w:color w:val="171717"/>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每设置1个功能分区得1分，功能</w:t>
            </w:r>
            <w:r>
              <w:rPr>
                <w:rFonts w:hint="eastAsia" w:ascii="仿宋" w:hAnsi="仿宋" w:eastAsia="仿宋" w:cs="仿宋"/>
                <w:b w:val="0"/>
                <w:bCs w:val="0"/>
                <w:color w:val="171717"/>
                <w:sz w:val="24"/>
                <w:szCs w:val="24"/>
                <w:lang w:eastAsia="zh-CN"/>
              </w:rPr>
              <w:t>分</w:t>
            </w:r>
            <w:r>
              <w:rPr>
                <w:rFonts w:hint="eastAsia" w:ascii="仿宋" w:hAnsi="仿宋" w:eastAsia="仿宋" w:cs="仿宋"/>
                <w:b w:val="0"/>
                <w:bCs w:val="0"/>
                <w:color w:val="171717"/>
                <w:sz w:val="24"/>
                <w:szCs w:val="24"/>
              </w:rPr>
              <w:t>区齐全得</w:t>
            </w:r>
            <w:r>
              <w:rPr>
                <w:rFonts w:hint="eastAsia" w:ascii="仿宋" w:hAnsi="仿宋" w:eastAsia="仿宋" w:cs="仿宋"/>
                <w:b w:val="0"/>
                <w:bCs w:val="0"/>
                <w:color w:val="171717"/>
                <w:sz w:val="24"/>
                <w:szCs w:val="24"/>
                <w:lang w:val="en-US" w:eastAsia="zh-CN"/>
              </w:rPr>
              <w:t>4</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2）对</w:t>
            </w:r>
            <w:r>
              <w:rPr>
                <w:rFonts w:hint="eastAsia" w:ascii="仿宋" w:hAnsi="仿宋" w:eastAsia="仿宋" w:cs="仿宋"/>
                <w:b w:val="0"/>
                <w:bCs w:val="0"/>
                <w:color w:val="171717"/>
                <w:sz w:val="24"/>
                <w:szCs w:val="24"/>
              </w:rPr>
              <w:t>经营</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冷链储存</w:t>
            </w:r>
            <w:r>
              <w:rPr>
                <w:rFonts w:hint="eastAsia" w:ascii="仿宋" w:hAnsi="仿宋" w:eastAsia="仿宋" w:cs="仿宋"/>
                <w:b w:val="0"/>
                <w:bCs w:val="0"/>
                <w:color w:val="171717"/>
                <w:sz w:val="24"/>
                <w:szCs w:val="24"/>
                <w:lang w:val="en-US" w:eastAsia="zh-CN"/>
              </w:rPr>
              <w:t>区域的</w:t>
            </w:r>
            <w:r>
              <w:rPr>
                <w:rFonts w:hint="eastAsia" w:ascii="仿宋" w:hAnsi="仿宋" w:eastAsia="仿宋" w:cs="仿宋"/>
                <w:b w:val="0"/>
                <w:bCs w:val="0"/>
                <w:color w:val="171717"/>
                <w:sz w:val="24"/>
                <w:szCs w:val="24"/>
              </w:rPr>
              <w:t>环境</w:t>
            </w:r>
            <w:r>
              <w:rPr>
                <w:rFonts w:hint="eastAsia" w:ascii="仿宋" w:hAnsi="仿宋" w:eastAsia="仿宋" w:cs="仿宋"/>
                <w:b w:val="0"/>
                <w:bCs w:val="0"/>
                <w:color w:val="171717"/>
                <w:sz w:val="24"/>
                <w:szCs w:val="24"/>
                <w:lang w:val="en-US" w:eastAsia="zh-CN"/>
              </w:rPr>
              <w:t>温</w:t>
            </w:r>
            <w:r>
              <w:rPr>
                <w:rFonts w:hint="eastAsia" w:ascii="仿宋" w:hAnsi="仿宋" w:eastAsia="仿宋" w:cs="仿宋"/>
                <w:b w:val="0"/>
                <w:bCs w:val="0"/>
                <w:color w:val="171717"/>
                <w:sz w:val="24"/>
                <w:szCs w:val="24"/>
              </w:rPr>
              <w:t>湿度</w:t>
            </w:r>
            <w:r>
              <w:rPr>
                <w:rFonts w:hint="eastAsia" w:ascii="仿宋" w:hAnsi="仿宋" w:eastAsia="仿宋" w:cs="仿宋"/>
                <w:b w:val="0"/>
                <w:bCs w:val="0"/>
                <w:color w:val="171717"/>
                <w:sz w:val="24"/>
                <w:szCs w:val="24"/>
                <w:lang w:val="en-US" w:eastAsia="zh-CN"/>
              </w:rPr>
              <w:t>能够</w:t>
            </w:r>
            <w:r>
              <w:rPr>
                <w:rFonts w:hint="eastAsia" w:ascii="仿宋" w:hAnsi="仿宋" w:eastAsia="仿宋" w:cs="仿宋"/>
                <w:b w:val="0"/>
                <w:bCs w:val="0"/>
                <w:color w:val="171717"/>
                <w:sz w:val="24"/>
                <w:szCs w:val="24"/>
              </w:rPr>
              <w:t>实行有效监测、调控</w:t>
            </w:r>
            <w:r>
              <w:rPr>
                <w:rFonts w:hint="eastAsia" w:ascii="仿宋" w:hAnsi="仿宋" w:eastAsia="仿宋" w:cs="仿宋"/>
                <w:b w:val="0"/>
                <w:bCs w:val="0"/>
                <w:color w:val="171717"/>
                <w:sz w:val="24"/>
                <w:szCs w:val="24"/>
                <w:lang w:val="en-US" w:eastAsia="zh-CN"/>
              </w:rPr>
              <w:t>得2分，否则不得分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在</w:t>
            </w:r>
            <w:r>
              <w:rPr>
                <w:rFonts w:hint="eastAsia" w:ascii="仿宋" w:hAnsi="仿宋" w:eastAsia="仿宋" w:cs="仿宋"/>
                <w:b w:val="0"/>
                <w:bCs w:val="0"/>
                <w:color w:val="171717"/>
                <w:sz w:val="24"/>
                <w:szCs w:val="24"/>
              </w:rPr>
              <w:t>患者等待服务</w:t>
            </w:r>
            <w:r>
              <w:rPr>
                <w:rFonts w:hint="eastAsia" w:ascii="仿宋" w:hAnsi="仿宋" w:eastAsia="仿宋" w:cs="仿宋"/>
                <w:b w:val="0"/>
                <w:bCs w:val="0"/>
                <w:color w:val="171717"/>
                <w:sz w:val="24"/>
                <w:szCs w:val="24"/>
                <w:lang w:val="en-US" w:eastAsia="zh-CN"/>
              </w:rPr>
              <w:t>区</w:t>
            </w:r>
            <w:r>
              <w:rPr>
                <w:rFonts w:hint="eastAsia" w:ascii="仿宋" w:hAnsi="仿宋" w:eastAsia="仿宋" w:cs="仿宋"/>
                <w:b w:val="0"/>
                <w:bCs w:val="0"/>
                <w:color w:val="171717"/>
                <w:sz w:val="24"/>
                <w:szCs w:val="24"/>
              </w:rPr>
              <w:t>设置</w:t>
            </w:r>
            <w:r>
              <w:rPr>
                <w:rFonts w:hint="eastAsia" w:ascii="仿宋" w:hAnsi="仿宋" w:eastAsia="仿宋" w:cs="仿宋"/>
                <w:b w:val="0"/>
                <w:bCs w:val="0"/>
                <w:color w:val="171717"/>
                <w:sz w:val="24"/>
                <w:szCs w:val="24"/>
                <w:lang w:val="en-US" w:eastAsia="zh-CN"/>
              </w:rPr>
              <w:t>休息</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饮水服务</w:t>
            </w:r>
            <w:r>
              <w:rPr>
                <w:rFonts w:hint="eastAsia" w:ascii="仿宋" w:hAnsi="仿宋" w:eastAsia="仿宋" w:cs="仿宋"/>
                <w:b w:val="0"/>
                <w:bCs w:val="0"/>
                <w:color w:val="171717"/>
                <w:sz w:val="24"/>
                <w:szCs w:val="24"/>
                <w:lang w:val="en-US" w:eastAsia="zh-CN"/>
              </w:rPr>
              <w:t>设施得1</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，每少一项扣</w:t>
            </w:r>
            <w:r>
              <w:rPr>
                <w:rFonts w:hint="eastAsia" w:ascii="仿宋" w:hAnsi="仿宋" w:eastAsia="仿宋" w:cs="仿宋"/>
                <w:b w:val="0"/>
                <w:bCs w:val="0"/>
                <w:color w:val="171717"/>
                <w:sz w:val="24"/>
                <w:szCs w:val="24"/>
                <w:lang w:val="en-US" w:eastAsia="zh-CN"/>
              </w:rPr>
              <w:t>0.5分，扣完为止</w:t>
            </w:r>
            <w:r>
              <w:rPr>
                <w:rFonts w:hint="eastAsia" w:ascii="仿宋" w:hAnsi="仿宋" w:eastAsia="仿宋" w:cs="仿宋"/>
                <w:b w:val="0"/>
                <w:bCs w:val="0"/>
                <w:color w:val="171717"/>
                <w:sz w:val="24"/>
                <w:szCs w:val="24"/>
              </w:rPr>
              <w:t>。</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各专区彩色照片1-2张</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药品经营专区</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冷链储存专区环境温湿度实施监测和调控的制度和仪器说明书。</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4.服务环境</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12分）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 xml:space="preserve">内容：设置宣传栏（或电子屏）等向购药的人员宣传医保政策、购药流程等，对药品、医用材料、医疗器械等实行明码标价（2分）。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color w:val="171717"/>
                <w:sz w:val="24"/>
                <w:szCs w:val="24"/>
                <w:lang w:val="en-US" w:eastAsia="zh-CN"/>
              </w:rPr>
              <w:t>细则：（1）无宣传栏（或电子屏）或宣传内容不规范的扣1分;（2）定价或标识不规范的扣1分。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color w:val="171717"/>
                <w:sz w:val="24"/>
                <w:szCs w:val="24"/>
                <w:lang w:val="en-US" w:eastAsia="zh-CN"/>
              </w:rPr>
              <w:t>宣传栏（或电子屏）、定价标识的相关彩色图片。</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1"/>
                <w:szCs w:val="21"/>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4" w:type="dxa"/>
            <w:gridSpan w:val="2"/>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5.储藏条件（12分）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内容：配备</w:t>
            </w:r>
            <w:r>
              <w:rPr>
                <w:rFonts w:hint="eastAsia" w:ascii="仿宋" w:hAnsi="仿宋" w:eastAsia="仿宋" w:cs="仿宋"/>
                <w:b w:val="0"/>
                <w:bCs w:val="0"/>
                <w:color w:val="171717"/>
                <w:sz w:val="24"/>
                <w:szCs w:val="24"/>
              </w:rPr>
              <w:t>符合冷链经营冷链药品要求的保</w:t>
            </w:r>
            <w:r>
              <w:rPr>
                <w:rFonts w:hint="eastAsia" w:ascii="仿宋" w:hAnsi="仿宋" w:eastAsia="仿宋" w:cs="仿宋"/>
                <w:b w:val="0"/>
                <w:bCs w:val="0"/>
                <w:color w:val="171717"/>
                <w:sz w:val="24"/>
                <w:szCs w:val="24"/>
                <w:lang w:val="en-US" w:eastAsia="zh-CN"/>
              </w:rPr>
              <w:t>温（或冷藏）设备及专用应急电源，能确保正常使用（9分）。</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保温箱（或冷藏箱）质量满足GSP标准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容量≥300立升得6分，300立升＞容量≥150立升得3分，容量＜150立升得1分，没有或不能正常使用的不得分；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配备专用应急电源并能正常使用的</w:t>
            </w:r>
            <w:r>
              <w:rPr>
                <w:rFonts w:hint="eastAsia" w:ascii="仿宋" w:hAnsi="仿宋" w:eastAsia="仿宋" w:cs="仿宋"/>
                <w:b w:val="0"/>
                <w:bCs w:val="0"/>
                <w:color w:val="171717"/>
                <w:sz w:val="24"/>
                <w:szCs w:val="24"/>
              </w:rPr>
              <w:t>得</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没有或不能正常使用的不得分。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保温箱</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或冷藏箱</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合格验证报告，</w:t>
            </w:r>
            <w:r>
              <w:rPr>
                <w:rFonts w:hint="eastAsia" w:ascii="仿宋" w:hAnsi="仿宋" w:eastAsia="仿宋" w:cs="仿宋"/>
                <w:b w:val="0"/>
                <w:bCs w:val="0"/>
                <w:color w:val="171717"/>
                <w:sz w:val="24"/>
                <w:szCs w:val="24"/>
                <w:lang w:val="en-US" w:eastAsia="zh-CN"/>
              </w:rPr>
              <w:t>及箱体现场</w:t>
            </w:r>
            <w:r>
              <w:rPr>
                <w:rFonts w:hint="eastAsia" w:ascii="仿宋" w:hAnsi="仿宋" w:eastAsia="仿宋" w:cs="仿宋"/>
                <w:b w:val="0"/>
                <w:bCs w:val="0"/>
                <w:color w:val="171717"/>
                <w:sz w:val="24"/>
                <w:szCs w:val="24"/>
              </w:rPr>
              <w:t>彩色照片1-2张。</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2）专用应急电源产品</w:t>
            </w:r>
            <w:r>
              <w:rPr>
                <w:rFonts w:hint="eastAsia" w:ascii="仿宋" w:hAnsi="仿宋" w:eastAsia="仿宋" w:cs="仿宋"/>
                <w:b w:val="0"/>
                <w:bCs w:val="0"/>
                <w:color w:val="171717"/>
                <w:sz w:val="24"/>
                <w:szCs w:val="24"/>
              </w:rPr>
              <w:t>合格验证</w:t>
            </w:r>
            <w:r>
              <w:rPr>
                <w:rFonts w:hint="eastAsia" w:ascii="仿宋" w:hAnsi="仿宋" w:eastAsia="仿宋" w:cs="仿宋"/>
                <w:b w:val="0"/>
                <w:bCs w:val="0"/>
                <w:color w:val="171717"/>
                <w:sz w:val="24"/>
                <w:szCs w:val="24"/>
                <w:lang w:val="en-US" w:eastAsia="zh-CN"/>
              </w:rPr>
              <w:t>及现场图片</w:t>
            </w:r>
            <w:r>
              <w:rPr>
                <w:rFonts w:hint="eastAsia" w:ascii="仿宋" w:hAnsi="仿宋" w:eastAsia="仿宋" w:cs="仿宋"/>
                <w:b w:val="0"/>
                <w:bCs w:val="0"/>
                <w:color w:val="171717"/>
                <w:sz w:val="24"/>
                <w:szCs w:val="24"/>
                <w:lang w:eastAsia="zh-CN"/>
              </w:rPr>
              <w:t>。</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配备相应的防尘、防潮、防虫、防鼠、避光、通风等设施设备并能正常使用</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3分）</w:t>
            </w:r>
            <w:r>
              <w:rPr>
                <w:rFonts w:hint="eastAsia" w:ascii="仿宋" w:hAnsi="仿宋" w:eastAsia="仿宋" w:cs="仿宋"/>
                <w:b w:val="0"/>
                <w:bCs w:val="0"/>
                <w:color w:val="171717"/>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每缺一项扣</w:t>
            </w:r>
            <w:r>
              <w:rPr>
                <w:rFonts w:hint="eastAsia" w:ascii="仿宋" w:hAnsi="仿宋" w:eastAsia="仿宋" w:cs="仿宋"/>
                <w:b w:val="0"/>
                <w:bCs w:val="0"/>
                <w:color w:val="171717"/>
                <w:sz w:val="24"/>
                <w:szCs w:val="24"/>
                <w:lang w:val="en-US" w:eastAsia="zh-CN"/>
              </w:rPr>
              <w:t>0.5</w:t>
            </w:r>
            <w:r>
              <w:rPr>
                <w:rFonts w:hint="eastAsia" w:ascii="仿宋" w:hAnsi="仿宋" w:eastAsia="仿宋" w:cs="仿宋"/>
                <w:b w:val="0"/>
                <w:bCs w:val="0"/>
                <w:color w:val="171717"/>
                <w:sz w:val="24"/>
                <w:szCs w:val="24"/>
              </w:rPr>
              <w:t>分，扣完为止。</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防尘、防潮、防虫、防鼠、避光、通风等设施设备</w:t>
            </w:r>
            <w:r>
              <w:rPr>
                <w:rFonts w:hint="eastAsia" w:ascii="仿宋" w:hAnsi="仿宋" w:eastAsia="仿宋" w:cs="仿宋"/>
                <w:b w:val="0"/>
                <w:bCs w:val="0"/>
                <w:color w:val="171717"/>
                <w:sz w:val="24"/>
                <w:szCs w:val="24"/>
                <w:lang w:val="en-US" w:eastAsia="zh-CN"/>
              </w:rPr>
              <w:t>现场彩色照片。</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624" w:type="dxa"/>
            <w:gridSpan w:val="2"/>
            <w:vMerge w:val="restart"/>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6.守法履约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（13分）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kern w:val="2"/>
                <w:sz w:val="24"/>
                <w:szCs w:val="24"/>
                <w:lang w:val="en-US" w:eastAsia="zh-CN" w:bidi="ar-SA"/>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内容：2019年医保部门成立以来未</w:t>
            </w:r>
            <w:r>
              <w:rPr>
                <w:rFonts w:hint="eastAsia" w:ascii="仿宋" w:hAnsi="仿宋" w:eastAsia="仿宋" w:cs="仿宋"/>
                <w:b w:val="0"/>
                <w:bCs w:val="0"/>
                <w:color w:val="171717"/>
                <w:sz w:val="24"/>
                <w:szCs w:val="24"/>
              </w:rPr>
              <w:t>受过市场监管</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医保部门</w:t>
            </w:r>
            <w:r>
              <w:rPr>
                <w:rFonts w:hint="eastAsia" w:ascii="仿宋" w:hAnsi="仿宋" w:eastAsia="仿宋" w:cs="仿宋"/>
                <w:b w:val="0"/>
                <w:bCs w:val="0"/>
                <w:color w:val="171717"/>
                <w:sz w:val="24"/>
                <w:szCs w:val="24"/>
                <w:lang w:eastAsia="zh-CN"/>
              </w:rPr>
              <w:t>行政</w:t>
            </w:r>
            <w:r>
              <w:rPr>
                <w:rFonts w:hint="eastAsia" w:ascii="仿宋" w:hAnsi="仿宋" w:eastAsia="仿宋" w:cs="仿宋"/>
                <w:b w:val="0"/>
                <w:bCs w:val="0"/>
                <w:color w:val="171717"/>
                <w:sz w:val="24"/>
                <w:szCs w:val="24"/>
              </w:rPr>
              <w:t>处罚</w:t>
            </w:r>
            <w:r>
              <w:rPr>
                <w:rFonts w:hint="eastAsia" w:ascii="仿宋" w:hAnsi="仿宋" w:eastAsia="仿宋" w:cs="仿宋"/>
                <w:b w:val="0"/>
                <w:bCs w:val="0"/>
                <w:color w:val="171717"/>
                <w:sz w:val="24"/>
                <w:szCs w:val="24"/>
                <w:lang w:val="en-US" w:eastAsia="zh-CN"/>
              </w:rPr>
              <w:t>及中止医保服务协议6个月以上（含6个月）处理（8分）。</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细则：存在被中止医保服务协议6个月以下处理</w:t>
            </w:r>
            <w:r>
              <w:rPr>
                <w:rFonts w:hint="eastAsia" w:ascii="仿宋" w:hAnsi="仿宋" w:eastAsia="仿宋" w:cs="仿宋"/>
                <w:b w:val="0"/>
                <w:bCs w:val="0"/>
                <w:color w:val="171717"/>
                <w:sz w:val="24"/>
                <w:szCs w:val="24"/>
                <w:lang w:eastAsia="zh-CN"/>
              </w:rPr>
              <w:t>的</w:t>
            </w:r>
            <w:r>
              <w:rPr>
                <w:rFonts w:hint="eastAsia" w:ascii="仿宋" w:hAnsi="仿宋" w:eastAsia="仿宋" w:cs="仿宋"/>
                <w:b w:val="0"/>
                <w:bCs w:val="0"/>
                <w:color w:val="171717"/>
                <w:sz w:val="24"/>
                <w:szCs w:val="24"/>
                <w:lang w:val="en-US" w:eastAsia="zh-CN"/>
              </w:rPr>
              <w:t>每次扣2分，扣完为止。</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下载“信用中国”信用报告或截图</w:t>
            </w:r>
            <w:r>
              <w:rPr>
                <w:rFonts w:hint="eastAsia" w:ascii="仿宋" w:hAnsi="仿宋" w:eastAsia="仿宋" w:cs="仿宋"/>
                <w:b w:val="0"/>
                <w:bCs w:val="0"/>
                <w:color w:val="171717"/>
                <w:sz w:val="24"/>
                <w:szCs w:val="24"/>
                <w:lang w:eastAsia="zh-CN"/>
              </w:rPr>
              <w:t>。违反</w:t>
            </w:r>
            <w:r>
              <w:rPr>
                <w:rFonts w:hint="eastAsia" w:ascii="仿宋" w:hAnsi="仿宋" w:eastAsia="仿宋" w:cs="仿宋"/>
                <w:b w:val="0"/>
                <w:bCs w:val="0"/>
                <w:color w:val="171717"/>
                <w:sz w:val="24"/>
                <w:szCs w:val="24"/>
                <w:lang w:val="en-US" w:eastAsia="zh-CN"/>
              </w:rPr>
              <w:t>医保服务协议处理情况由当地医保部门提供。</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624"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2019年医保部门成立以来，积极配合医保部门开展相关工作，包括开展政策宣传、参加会议培训、规范标识标牌、信息化建设、配合监督检查、按时缴纳处理处罚款项、及时落实整改事项、及时报送资料等但不仅限于（5分）。</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细则：每发生一次不配合情况扣1分，扣完为止。</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由当地医保部门提供。</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7.</w:t>
            </w:r>
            <w:r>
              <w:rPr>
                <w:rFonts w:hint="eastAsia" w:ascii="仿宋" w:hAnsi="仿宋" w:eastAsia="仿宋" w:cs="仿宋"/>
                <w:b w:val="0"/>
                <w:bCs w:val="0"/>
                <w:color w:val="171717"/>
                <w:sz w:val="24"/>
                <w:szCs w:val="24"/>
              </w:rPr>
              <w:t>制度建设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12分）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遵守《中华人民共和国药品管理法》及有关法律法规，有健全的药品管理、</w:t>
            </w:r>
            <w:r>
              <w:rPr>
                <w:rFonts w:hint="eastAsia" w:ascii="仿宋" w:hAnsi="仿宋" w:eastAsia="仿宋" w:cs="仿宋"/>
                <w:b w:val="0"/>
                <w:bCs w:val="0"/>
                <w:color w:val="171717"/>
                <w:sz w:val="24"/>
                <w:szCs w:val="24"/>
                <w:lang w:val="en-US" w:eastAsia="zh-CN"/>
              </w:rPr>
              <w:t>医保管理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财务管理、外配处方管理、</w:t>
            </w:r>
            <w:r>
              <w:rPr>
                <w:rFonts w:hint="eastAsia" w:ascii="仿宋" w:hAnsi="仿宋" w:eastAsia="仿宋" w:cs="仿宋"/>
                <w:b w:val="0"/>
                <w:bCs w:val="0"/>
                <w:color w:val="171717"/>
                <w:sz w:val="24"/>
                <w:szCs w:val="24"/>
              </w:rPr>
              <w:t>信息系统管理、冷链储存管理制度</w:t>
            </w:r>
            <w:r>
              <w:rPr>
                <w:rFonts w:hint="eastAsia" w:ascii="仿宋" w:hAnsi="仿宋" w:eastAsia="仿宋" w:cs="仿宋"/>
                <w:b w:val="0"/>
                <w:bCs w:val="0"/>
                <w:color w:val="171717"/>
                <w:sz w:val="24"/>
                <w:szCs w:val="24"/>
                <w:lang w:eastAsia="zh-CN"/>
              </w:rPr>
              <w:t>等</w:t>
            </w:r>
            <w:r>
              <w:rPr>
                <w:rFonts w:hint="eastAsia" w:ascii="仿宋" w:hAnsi="仿宋" w:eastAsia="仿宋" w:cs="仿宋"/>
                <w:b w:val="0"/>
                <w:bCs w:val="0"/>
                <w:color w:val="171717"/>
                <w:sz w:val="24"/>
                <w:szCs w:val="24"/>
              </w:rPr>
              <w:t>基本制度</w:t>
            </w:r>
            <w:r>
              <w:rPr>
                <w:rFonts w:hint="eastAsia" w:ascii="仿宋" w:hAnsi="仿宋" w:eastAsia="仿宋" w:cs="仿宋"/>
                <w:b w:val="0"/>
                <w:bCs w:val="0"/>
                <w:color w:val="171717"/>
                <w:sz w:val="24"/>
                <w:szCs w:val="24"/>
                <w:lang w:val="en-US" w:eastAsia="zh-CN"/>
              </w:rPr>
              <w:t>并规范执行</w:t>
            </w:r>
            <w:r>
              <w:rPr>
                <w:rFonts w:hint="eastAsia" w:ascii="仿宋" w:hAnsi="仿宋" w:eastAsia="仿宋" w:cs="仿宋"/>
                <w:b w:val="0"/>
                <w:bCs w:val="0"/>
                <w:color w:val="171717"/>
                <w:sz w:val="24"/>
                <w:szCs w:val="24"/>
              </w:rPr>
              <w:t>，</w:t>
            </w:r>
            <w:r>
              <w:rPr>
                <w:rFonts w:hint="eastAsia" w:ascii="仿宋" w:hAnsi="仿宋" w:eastAsia="仿宋" w:cs="仿宋"/>
                <w:b w:val="0"/>
                <w:bCs w:val="0"/>
                <w:color w:val="171717"/>
                <w:sz w:val="24"/>
                <w:szCs w:val="24"/>
                <w:lang w:val="en-US" w:eastAsia="zh-CN"/>
              </w:rPr>
              <w:t>能够</w:t>
            </w:r>
            <w:r>
              <w:rPr>
                <w:rFonts w:hint="eastAsia" w:ascii="仿宋" w:hAnsi="仿宋" w:eastAsia="仿宋" w:cs="仿宋"/>
                <w:b w:val="0"/>
                <w:bCs w:val="0"/>
                <w:color w:val="171717"/>
                <w:sz w:val="24"/>
                <w:szCs w:val="24"/>
              </w:rPr>
              <w:t>确保药品质量和安全</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6分）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细则：查看制度及反映制度执行的印证资料，</w:t>
            </w:r>
            <w:r>
              <w:rPr>
                <w:rFonts w:hint="eastAsia" w:ascii="仿宋" w:hAnsi="仿宋" w:eastAsia="仿宋" w:cs="仿宋"/>
                <w:b w:val="0"/>
                <w:bCs w:val="0"/>
                <w:color w:val="171717"/>
                <w:sz w:val="24"/>
                <w:szCs w:val="24"/>
              </w:rPr>
              <w:t>每项1分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只有制度无执行印证资料的该项不得分</w:t>
            </w:r>
            <w:r>
              <w:rPr>
                <w:rFonts w:hint="eastAsia" w:ascii="仿宋" w:hAnsi="仿宋" w:eastAsia="仿宋" w:cs="仿宋"/>
                <w:b w:val="0"/>
                <w:bCs w:val="0"/>
                <w:color w:val="171717"/>
                <w:sz w:val="24"/>
                <w:szCs w:val="24"/>
                <w:lang w:eastAsia="zh-CN"/>
              </w:rPr>
              <w:t>。</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药店制度</w:t>
            </w:r>
            <w:r>
              <w:rPr>
                <w:rFonts w:hint="eastAsia" w:ascii="仿宋" w:hAnsi="仿宋" w:eastAsia="仿宋" w:cs="仿宋"/>
                <w:b w:val="0"/>
                <w:bCs w:val="0"/>
                <w:color w:val="171717"/>
                <w:sz w:val="24"/>
                <w:szCs w:val="24"/>
                <w:lang w:val="en-US" w:eastAsia="zh-CN"/>
              </w:rPr>
              <w:t>复印件</w:t>
            </w:r>
            <w:r>
              <w:rPr>
                <w:rFonts w:hint="eastAsia" w:ascii="仿宋" w:hAnsi="仿宋" w:eastAsia="仿宋" w:cs="仿宋"/>
                <w:b w:val="0"/>
                <w:bCs w:val="0"/>
                <w:color w:val="171717"/>
                <w:sz w:val="24"/>
                <w:szCs w:val="24"/>
                <w:lang w:eastAsia="zh-CN"/>
              </w:rPr>
              <w:t>。</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24"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7.</w:t>
            </w:r>
            <w:r>
              <w:rPr>
                <w:rFonts w:hint="eastAsia" w:ascii="仿宋" w:hAnsi="仿宋" w:eastAsia="仿宋" w:cs="仿宋"/>
                <w:b w:val="0"/>
                <w:bCs w:val="0"/>
                <w:color w:val="171717"/>
                <w:sz w:val="24"/>
                <w:szCs w:val="24"/>
              </w:rPr>
              <w:t>制度建设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12分）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建立执业药师岗位职责及药学服务工作流程、药品不良反应处理和药品召回工作流程</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6分）</w:t>
            </w:r>
            <w:r>
              <w:rPr>
                <w:rFonts w:hint="eastAsia" w:ascii="仿宋" w:hAnsi="仿宋" w:eastAsia="仿宋" w:cs="仿宋"/>
                <w:b w:val="0"/>
                <w:bCs w:val="0"/>
                <w:color w:val="171717"/>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（1）提供执业药师岗位职责及药学服务工作流程得</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否则不得分</w:t>
            </w:r>
            <w:r>
              <w:rPr>
                <w:rFonts w:hint="eastAsia" w:ascii="仿宋" w:hAnsi="仿宋" w:eastAsia="仿宋" w:cs="仿宋"/>
                <w:b w:val="0"/>
                <w:bCs w:val="0"/>
                <w:color w:val="171717"/>
                <w:sz w:val="24"/>
                <w:szCs w:val="24"/>
              </w:rPr>
              <w:t>；（2）提供药物不良反应处</w:t>
            </w:r>
            <w:r>
              <w:rPr>
                <w:rFonts w:hint="eastAsia" w:ascii="仿宋" w:hAnsi="仿宋" w:eastAsia="仿宋" w:cs="仿宋"/>
                <w:b w:val="0"/>
                <w:bCs w:val="0"/>
                <w:color w:val="171717"/>
                <w:sz w:val="24"/>
                <w:szCs w:val="24"/>
                <w:lang w:val="en-US" w:eastAsia="zh-CN"/>
              </w:rPr>
              <w:t>置</w:t>
            </w:r>
            <w:r>
              <w:rPr>
                <w:rFonts w:hint="eastAsia" w:ascii="仿宋" w:hAnsi="仿宋" w:eastAsia="仿宋" w:cs="仿宋"/>
                <w:b w:val="0"/>
                <w:bCs w:val="0"/>
                <w:color w:val="171717"/>
                <w:sz w:val="24"/>
                <w:szCs w:val="24"/>
              </w:rPr>
              <w:t>应急预案和处理流程得2分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否则不得分</w:t>
            </w:r>
            <w:r>
              <w:rPr>
                <w:rFonts w:hint="eastAsia" w:ascii="仿宋" w:hAnsi="仿宋" w:eastAsia="仿宋" w:cs="仿宋"/>
                <w:b w:val="0"/>
                <w:bCs w:val="0"/>
                <w:color w:val="171717"/>
                <w:sz w:val="24"/>
                <w:szCs w:val="24"/>
              </w:rPr>
              <w:t>；（3）提供药品召回工作流程得2分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否则不得分</w:t>
            </w:r>
            <w:r>
              <w:rPr>
                <w:rFonts w:hint="eastAsia" w:ascii="仿宋" w:hAnsi="仿宋" w:eastAsia="仿宋" w:cs="仿宋"/>
                <w:b w:val="0"/>
                <w:bCs w:val="0"/>
                <w:color w:val="171717"/>
                <w:sz w:val="24"/>
                <w:szCs w:val="24"/>
              </w:rPr>
              <w:t>。</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执业药师岗位职责、药学服务和药品召回工作流程、药品不良反应</w:t>
            </w:r>
            <w:r>
              <w:rPr>
                <w:rFonts w:hint="eastAsia" w:ascii="仿宋" w:hAnsi="仿宋" w:eastAsia="仿宋" w:cs="仿宋"/>
                <w:b w:val="0"/>
                <w:bCs w:val="0"/>
                <w:color w:val="171717"/>
                <w:sz w:val="24"/>
                <w:szCs w:val="24"/>
                <w:lang w:val="en-US" w:eastAsia="zh-CN"/>
              </w:rPr>
              <w:t>处置</w:t>
            </w:r>
            <w:r>
              <w:rPr>
                <w:rFonts w:hint="eastAsia" w:ascii="仿宋" w:hAnsi="仿宋" w:eastAsia="仿宋" w:cs="仿宋"/>
                <w:b w:val="0"/>
                <w:bCs w:val="0"/>
                <w:color w:val="171717"/>
                <w:sz w:val="24"/>
                <w:szCs w:val="24"/>
              </w:rPr>
              <w:t>应急预案和处理流程。</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1624" w:type="dxa"/>
            <w:gridSpan w:val="2"/>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8.信息系统</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（9分）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8.信息系统</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（9分）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内容：药店</w:t>
            </w:r>
            <w:r>
              <w:rPr>
                <w:rFonts w:hint="eastAsia" w:ascii="仿宋" w:hAnsi="仿宋" w:eastAsia="仿宋" w:cs="仿宋"/>
                <w:b w:val="0"/>
                <w:bCs w:val="0"/>
                <w:color w:val="171717"/>
                <w:sz w:val="24"/>
                <w:szCs w:val="24"/>
              </w:rPr>
              <w:t>接入医保信息</w:t>
            </w:r>
            <w:r>
              <w:rPr>
                <w:rFonts w:hint="eastAsia" w:ascii="仿宋" w:hAnsi="仿宋" w:eastAsia="仿宋" w:cs="仿宋"/>
                <w:b w:val="0"/>
                <w:bCs w:val="0"/>
                <w:color w:val="171717"/>
                <w:sz w:val="24"/>
                <w:szCs w:val="24"/>
                <w:lang w:val="en-US" w:eastAsia="zh-CN"/>
              </w:rPr>
              <w:t>系统，</w:t>
            </w:r>
            <w:r>
              <w:rPr>
                <w:rFonts w:hint="eastAsia" w:ascii="仿宋" w:hAnsi="仿宋" w:eastAsia="仿宋" w:cs="仿宋"/>
                <w:b w:val="0"/>
                <w:bCs w:val="0"/>
                <w:color w:val="171717"/>
                <w:sz w:val="24"/>
                <w:szCs w:val="24"/>
              </w:rPr>
              <w:t>能确保</w:t>
            </w:r>
            <w:r>
              <w:rPr>
                <w:rFonts w:hint="eastAsia" w:ascii="仿宋" w:hAnsi="仿宋" w:eastAsia="仿宋" w:cs="仿宋"/>
                <w:b w:val="0"/>
                <w:bCs w:val="0"/>
                <w:color w:val="171717"/>
                <w:sz w:val="24"/>
                <w:szCs w:val="24"/>
                <w:lang w:val="en-US" w:eastAsia="zh-CN"/>
              </w:rPr>
              <w:t>数据实时传输</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正常运行</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实现患者与药店直接结算，电子医保凭证支付应用率达到30％（4分）。</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医保信息</w:t>
            </w:r>
            <w:r>
              <w:rPr>
                <w:rFonts w:hint="eastAsia" w:ascii="仿宋" w:hAnsi="仿宋" w:eastAsia="仿宋" w:cs="仿宋"/>
                <w:b w:val="0"/>
                <w:bCs w:val="0"/>
                <w:color w:val="171717"/>
                <w:sz w:val="24"/>
                <w:szCs w:val="24"/>
                <w:lang w:val="en-US" w:eastAsia="zh-CN"/>
              </w:rPr>
              <w:t>系统</w:t>
            </w:r>
            <w:r>
              <w:rPr>
                <w:rFonts w:hint="eastAsia" w:ascii="仿宋" w:hAnsi="仿宋" w:eastAsia="仿宋" w:cs="仿宋"/>
                <w:b w:val="0"/>
                <w:bCs w:val="0"/>
                <w:color w:val="171717"/>
                <w:sz w:val="24"/>
                <w:szCs w:val="24"/>
              </w:rPr>
              <w:t>正常运行</w:t>
            </w:r>
            <w:r>
              <w:rPr>
                <w:rFonts w:hint="eastAsia" w:ascii="仿宋" w:hAnsi="仿宋" w:eastAsia="仿宋" w:cs="仿宋"/>
                <w:b w:val="0"/>
                <w:bCs w:val="0"/>
                <w:color w:val="171717"/>
                <w:sz w:val="24"/>
                <w:szCs w:val="24"/>
                <w:lang w:val="en-US" w:eastAsia="zh-CN"/>
              </w:rPr>
              <w:t>，且在2021年连续6个月信息系统没有联网结算数据为零得情况得2分，否则不得分；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2</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电子医保凭证支付应用率达到30％的得2分，否则不得分。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220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截至遴选公告发布之日前1个月，</w:t>
            </w:r>
            <w:r>
              <w:rPr>
                <w:rFonts w:hint="eastAsia" w:ascii="仿宋" w:hAnsi="仿宋" w:eastAsia="仿宋" w:cs="仿宋"/>
                <w:b w:val="0"/>
                <w:bCs w:val="0"/>
                <w:color w:val="171717"/>
                <w:sz w:val="24"/>
                <w:szCs w:val="24"/>
              </w:rPr>
              <w:t>医保信息</w:t>
            </w:r>
            <w:r>
              <w:rPr>
                <w:rFonts w:hint="eastAsia" w:ascii="仿宋" w:hAnsi="仿宋" w:eastAsia="仿宋" w:cs="仿宋"/>
                <w:b w:val="0"/>
                <w:bCs w:val="0"/>
                <w:color w:val="171717"/>
                <w:sz w:val="24"/>
                <w:szCs w:val="24"/>
                <w:lang w:val="en-US" w:eastAsia="zh-CN"/>
              </w:rPr>
              <w:t>联网结算在线情况、医保购药总单数及电子医保凭证购药单数（计算出支付应用率）。</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1"/>
                <w:szCs w:val="21"/>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624" w:type="dxa"/>
            <w:gridSpan w:val="2"/>
            <w:vMerge w:val="continue"/>
            <w:tcBorders>
              <w:bottom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b w:val="0"/>
                <w:bCs w:val="0"/>
                <w:color w:val="171717"/>
                <w:kern w:val="2"/>
                <w:sz w:val="24"/>
                <w:szCs w:val="24"/>
                <w:lang w:val="en-US" w:eastAsia="zh-CN" w:bidi="ar-SA"/>
              </w:rPr>
            </w:pP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内容：药店接入市药品监管系统，药品、器械等所有经营品种购进、销售均明细如实录入信息系统，能确保数据实时传输、正常运行，能正确反映进销存情况（5分）。</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color w:val="171717"/>
                <w:sz w:val="24"/>
                <w:szCs w:val="24"/>
                <w:lang w:val="en-US" w:eastAsia="zh-CN"/>
              </w:rPr>
              <w:t>细则：（1）药品监控系统没有恶意断线或遮蔽逃避监控的情况得2分，否则不得分；（2）药品、器械等所有经营品种购进、销售均明细如实录入信息系统，能正确反映进销存情况的得3分，否则不得分。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color w:val="171717"/>
                <w:sz w:val="24"/>
                <w:szCs w:val="24"/>
                <w:lang w:val="en-US" w:eastAsia="zh-CN"/>
              </w:rPr>
              <w:t>截至遴选公告发布之日前1个月，药品监控系统在线情况、</w:t>
            </w:r>
            <w:r>
              <w:rPr>
                <w:rFonts w:hint="eastAsia" w:ascii="仿宋" w:hAnsi="仿宋" w:eastAsia="仿宋" w:cs="仿宋"/>
                <w:b w:val="0"/>
                <w:bCs w:val="0"/>
                <w:color w:val="171717"/>
                <w:sz w:val="24"/>
                <w:szCs w:val="24"/>
              </w:rPr>
              <w:t>反映药品进销存环节的电脑统计截图资料各1张。</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rPr>
              <w:t>。</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6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lang w:val="en-US" w:eastAsia="zh-CN"/>
              </w:rPr>
              <w:t>9.</w:t>
            </w:r>
            <w:r>
              <w:rPr>
                <w:rFonts w:hint="eastAsia" w:ascii="仿宋" w:hAnsi="仿宋" w:eastAsia="仿宋" w:cs="仿宋"/>
                <w:b w:val="0"/>
                <w:bCs w:val="0"/>
                <w:color w:val="171717"/>
                <w:sz w:val="24"/>
                <w:szCs w:val="24"/>
              </w:rPr>
              <w:t>应急预案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4分）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针对极端天气和突发事件影响制定应急预案。</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1</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应急预案要素完整、责任明确、操作性强得</w:t>
            </w:r>
            <w:r>
              <w:rPr>
                <w:rFonts w:hint="eastAsia" w:ascii="仿宋" w:hAnsi="仿宋" w:eastAsia="仿宋" w:cs="仿宋"/>
                <w:b w:val="0"/>
                <w:bCs w:val="0"/>
                <w:color w:val="171717"/>
                <w:sz w:val="24"/>
                <w:szCs w:val="24"/>
                <w:lang w:val="en-US" w:eastAsia="zh-CN"/>
              </w:rPr>
              <w:t>4</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2</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应急预案要素完整、责任明确得</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3</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应急预案要素完整得</w:t>
            </w:r>
            <w:r>
              <w:rPr>
                <w:rFonts w:hint="eastAsia" w:ascii="仿宋" w:hAnsi="仿宋" w:eastAsia="仿宋" w:cs="仿宋"/>
                <w:b w:val="0"/>
                <w:bCs w:val="0"/>
                <w:color w:val="171717"/>
                <w:sz w:val="24"/>
                <w:szCs w:val="24"/>
                <w:lang w:val="en-US" w:eastAsia="zh-CN"/>
              </w:rPr>
              <w:t>2</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4</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未提交</w:t>
            </w:r>
            <w:r>
              <w:rPr>
                <w:rFonts w:hint="eastAsia" w:ascii="仿宋" w:hAnsi="仿宋" w:eastAsia="仿宋" w:cs="仿宋"/>
                <w:b w:val="0"/>
                <w:bCs w:val="0"/>
                <w:color w:val="171717"/>
                <w:sz w:val="24"/>
                <w:szCs w:val="24"/>
                <w:lang w:eastAsia="zh-CN"/>
              </w:rPr>
              <w:t>或</w:t>
            </w:r>
            <w:r>
              <w:rPr>
                <w:rFonts w:hint="eastAsia" w:ascii="仿宋" w:hAnsi="仿宋" w:eastAsia="仿宋" w:cs="仿宋"/>
                <w:b w:val="0"/>
                <w:bCs w:val="0"/>
                <w:color w:val="171717"/>
                <w:sz w:val="24"/>
                <w:szCs w:val="24"/>
                <w:lang w:val="en-US" w:eastAsia="zh-CN"/>
              </w:rPr>
              <w:t>与</w:t>
            </w:r>
            <w:r>
              <w:rPr>
                <w:rFonts w:hint="eastAsia" w:ascii="仿宋" w:hAnsi="仿宋" w:eastAsia="仿宋" w:cs="仿宋"/>
                <w:b w:val="0"/>
                <w:bCs w:val="0"/>
                <w:color w:val="171717"/>
                <w:sz w:val="24"/>
                <w:szCs w:val="24"/>
              </w:rPr>
              <w:t>以上条件均不符合</w:t>
            </w:r>
            <w:r>
              <w:rPr>
                <w:rFonts w:hint="eastAsia" w:ascii="仿宋" w:hAnsi="仿宋" w:eastAsia="仿宋" w:cs="仿宋"/>
                <w:b w:val="0"/>
                <w:bCs w:val="0"/>
                <w:color w:val="171717"/>
                <w:sz w:val="24"/>
                <w:szCs w:val="24"/>
                <w:lang w:val="en-US" w:eastAsia="zh-CN"/>
              </w:rPr>
              <w:t>的</w:t>
            </w:r>
            <w:r>
              <w:rPr>
                <w:rFonts w:hint="eastAsia" w:ascii="仿宋" w:hAnsi="仿宋" w:eastAsia="仿宋" w:cs="仿宋"/>
                <w:b w:val="0"/>
                <w:bCs w:val="0"/>
                <w:color w:val="171717"/>
                <w:sz w:val="24"/>
                <w:szCs w:val="24"/>
              </w:rPr>
              <w:t>不得分。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r>
              <w:rPr>
                <w:rFonts w:hint="eastAsia" w:ascii="仿宋" w:hAnsi="仿宋" w:eastAsia="仿宋" w:cs="仿宋"/>
                <w:b w:val="0"/>
                <w:bCs w:val="0"/>
                <w:color w:val="171717"/>
                <w:sz w:val="24"/>
                <w:szCs w:val="24"/>
              </w:rPr>
              <w:t>应急预案</w:t>
            </w:r>
            <w:r>
              <w:rPr>
                <w:rFonts w:hint="eastAsia" w:ascii="仿宋" w:hAnsi="仿宋" w:eastAsia="仿宋" w:cs="仿宋"/>
                <w:b w:val="0"/>
                <w:bCs w:val="0"/>
                <w:color w:val="171717"/>
                <w:sz w:val="24"/>
                <w:szCs w:val="24"/>
                <w:lang w:val="en-US" w:eastAsia="zh-CN"/>
              </w:rPr>
              <w:t>文本复印件</w:t>
            </w:r>
            <w:r>
              <w:rPr>
                <w:rFonts w:hint="eastAsia" w:ascii="仿宋" w:hAnsi="仿宋" w:eastAsia="仿宋" w:cs="仿宋"/>
                <w:b w:val="0"/>
                <w:bCs w:val="0"/>
                <w:color w:val="171717"/>
                <w:sz w:val="24"/>
                <w:szCs w:val="24"/>
              </w:rPr>
              <w:t>。</w:t>
            </w:r>
          </w:p>
        </w:tc>
        <w:tc>
          <w:tcPr>
            <w:tcW w:w="7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7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10.</w:t>
            </w:r>
            <w:r>
              <w:rPr>
                <w:rFonts w:hint="eastAsia" w:ascii="仿宋" w:hAnsi="仿宋" w:eastAsia="仿宋" w:cs="仿宋"/>
                <w:b w:val="0"/>
                <w:bCs w:val="0"/>
                <w:color w:val="171717"/>
                <w:sz w:val="24"/>
                <w:szCs w:val="24"/>
              </w:rPr>
              <w:t>参</w:t>
            </w:r>
            <w:r>
              <w:rPr>
                <w:rFonts w:hint="eastAsia" w:ascii="仿宋" w:hAnsi="仿宋" w:eastAsia="仿宋" w:cs="仿宋"/>
                <w:b w:val="0"/>
                <w:bCs w:val="0"/>
                <w:color w:val="171717"/>
                <w:sz w:val="24"/>
                <w:szCs w:val="24"/>
                <w:lang w:val="en-US" w:eastAsia="zh-CN"/>
              </w:rPr>
              <w:t>与</w:t>
            </w:r>
            <w:r>
              <w:rPr>
                <w:rFonts w:hint="eastAsia" w:ascii="仿宋" w:hAnsi="仿宋" w:eastAsia="仿宋" w:cs="仿宋"/>
                <w:b w:val="0"/>
                <w:bCs w:val="0"/>
                <w:color w:val="171717"/>
                <w:sz w:val="24"/>
                <w:szCs w:val="24"/>
              </w:rPr>
              <w:t>公益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5分）</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单体药店、</w:t>
            </w:r>
            <w:r>
              <w:rPr>
                <w:rFonts w:hint="eastAsia" w:ascii="仿宋" w:hAnsi="仿宋" w:eastAsia="仿宋" w:cs="仿宋"/>
                <w:b w:val="0"/>
                <w:bCs w:val="0"/>
                <w:color w:val="171717"/>
                <w:sz w:val="24"/>
                <w:szCs w:val="24"/>
                <w:lang w:eastAsia="zh-CN"/>
              </w:rPr>
              <w:t>连锁</w:t>
            </w:r>
            <w:r>
              <w:rPr>
                <w:rFonts w:hint="eastAsia" w:ascii="仿宋" w:hAnsi="仿宋" w:eastAsia="仿宋" w:cs="仿宋"/>
                <w:b w:val="0"/>
                <w:bCs w:val="0"/>
                <w:color w:val="171717"/>
                <w:sz w:val="24"/>
                <w:szCs w:val="24"/>
              </w:rPr>
              <w:t>药店所属上一</w:t>
            </w:r>
            <w:r>
              <w:rPr>
                <w:rFonts w:hint="eastAsia" w:ascii="仿宋" w:hAnsi="仿宋" w:eastAsia="仿宋" w:cs="仿宋"/>
                <w:b w:val="0"/>
                <w:bCs w:val="0"/>
                <w:color w:val="171717"/>
                <w:sz w:val="24"/>
                <w:szCs w:val="24"/>
                <w:lang w:eastAsia="zh-CN"/>
              </w:rPr>
              <w:t>公司</w:t>
            </w:r>
            <w:r>
              <w:rPr>
                <w:rFonts w:hint="eastAsia" w:ascii="仿宋" w:hAnsi="仿宋" w:eastAsia="仿宋" w:cs="仿宋"/>
                <w:b w:val="0"/>
                <w:bCs w:val="0"/>
                <w:color w:val="171717"/>
                <w:sz w:val="24"/>
                <w:szCs w:val="24"/>
              </w:rPr>
              <w:t>近3年</w:t>
            </w:r>
            <w:r>
              <w:rPr>
                <w:rFonts w:hint="eastAsia" w:ascii="仿宋" w:hAnsi="仿宋" w:eastAsia="仿宋" w:cs="仿宋"/>
                <w:b w:val="0"/>
                <w:bCs w:val="0"/>
                <w:color w:val="171717"/>
                <w:sz w:val="24"/>
                <w:szCs w:val="24"/>
                <w:lang w:val="en-US" w:eastAsia="zh-CN"/>
              </w:rPr>
              <w:t>在我市脱贫攻坚、医药</w:t>
            </w:r>
            <w:r>
              <w:rPr>
                <w:rFonts w:hint="eastAsia" w:ascii="仿宋" w:hAnsi="仿宋" w:eastAsia="仿宋" w:cs="仿宋"/>
                <w:b w:val="0"/>
                <w:bCs w:val="0"/>
                <w:color w:val="171717"/>
                <w:sz w:val="24"/>
                <w:szCs w:val="24"/>
              </w:rPr>
              <w:t>卫生事业</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rPr>
              <w:t>慈善事业</w:t>
            </w:r>
            <w:r>
              <w:rPr>
                <w:rFonts w:hint="eastAsia" w:ascii="仿宋" w:hAnsi="仿宋" w:eastAsia="仿宋" w:cs="仿宋"/>
                <w:b w:val="0"/>
                <w:bCs w:val="0"/>
                <w:color w:val="171717"/>
                <w:sz w:val="24"/>
                <w:szCs w:val="24"/>
                <w:lang w:val="en-US" w:eastAsia="zh-CN"/>
              </w:rPr>
              <w:t>、</w:t>
            </w:r>
            <w:r>
              <w:rPr>
                <w:rFonts w:hint="eastAsia" w:ascii="仿宋" w:hAnsi="仿宋" w:eastAsia="仿宋" w:cs="仿宋"/>
                <w:b w:val="0"/>
                <w:bCs w:val="0"/>
                <w:color w:val="171717"/>
                <w:sz w:val="24"/>
                <w:szCs w:val="24"/>
              </w:rPr>
              <w:t>自然灾害、事故灾难及突发公共卫生事件中，通过捐赠款物等方式参加公益救助及帮扶</w:t>
            </w:r>
            <w:r>
              <w:rPr>
                <w:rFonts w:hint="eastAsia" w:ascii="仿宋" w:hAnsi="仿宋" w:eastAsia="仿宋" w:cs="仿宋"/>
                <w:b w:val="0"/>
                <w:bCs w:val="0"/>
                <w:color w:val="171717"/>
                <w:sz w:val="24"/>
                <w:szCs w:val="24"/>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每个公益救助</w:t>
            </w:r>
            <w:r>
              <w:rPr>
                <w:rFonts w:hint="eastAsia" w:ascii="仿宋" w:hAnsi="仿宋" w:eastAsia="仿宋" w:cs="仿宋"/>
                <w:b w:val="0"/>
                <w:bCs w:val="0"/>
                <w:color w:val="171717"/>
                <w:sz w:val="24"/>
                <w:szCs w:val="24"/>
                <w:lang w:val="en-US" w:eastAsia="zh-CN"/>
              </w:rPr>
              <w:t>及</w:t>
            </w:r>
            <w:r>
              <w:rPr>
                <w:rFonts w:hint="eastAsia" w:ascii="仿宋" w:hAnsi="仿宋" w:eastAsia="仿宋" w:cs="仿宋"/>
                <w:b w:val="0"/>
                <w:bCs w:val="0"/>
                <w:color w:val="171717"/>
                <w:sz w:val="24"/>
                <w:szCs w:val="24"/>
              </w:rPr>
              <w:t>帮扶项目得1分，总分不超过</w:t>
            </w:r>
            <w:r>
              <w:rPr>
                <w:rFonts w:hint="eastAsia" w:ascii="仿宋" w:hAnsi="仿宋" w:eastAsia="仿宋" w:cs="仿宋"/>
                <w:b w:val="0"/>
                <w:bCs w:val="0"/>
                <w:color w:val="171717"/>
                <w:sz w:val="24"/>
                <w:szCs w:val="24"/>
                <w:lang w:val="en-US" w:eastAsia="zh-CN"/>
              </w:rPr>
              <w:t>5</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val="en-US" w:eastAsia="zh-CN"/>
              </w:rPr>
              <w:t>.</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r>
              <w:rPr>
                <w:rFonts w:hint="eastAsia" w:ascii="仿宋" w:hAnsi="仿宋" w:eastAsia="仿宋" w:cs="仿宋"/>
                <w:b w:val="0"/>
                <w:bCs w:val="0"/>
                <w:color w:val="171717"/>
                <w:sz w:val="24"/>
                <w:szCs w:val="24"/>
              </w:rPr>
              <w:t>2019年1月1日至2021年12月1日前</w:t>
            </w:r>
            <w:r>
              <w:rPr>
                <w:rFonts w:hint="eastAsia" w:ascii="仿宋" w:hAnsi="仿宋" w:eastAsia="仿宋" w:cs="仿宋"/>
                <w:b w:val="0"/>
                <w:bCs w:val="0"/>
                <w:color w:val="171717"/>
                <w:sz w:val="24"/>
                <w:szCs w:val="24"/>
                <w:lang w:val="en-US" w:eastAsia="zh-CN"/>
              </w:rPr>
              <w:t>参与</w:t>
            </w:r>
            <w:r>
              <w:rPr>
                <w:rFonts w:hint="eastAsia" w:ascii="仿宋" w:hAnsi="仿宋" w:eastAsia="仿宋" w:cs="仿宋"/>
                <w:b w:val="0"/>
                <w:bCs w:val="0"/>
                <w:color w:val="171717"/>
                <w:sz w:val="24"/>
                <w:szCs w:val="24"/>
              </w:rPr>
              <w:t>公益救助及帮扶</w:t>
            </w:r>
            <w:r>
              <w:rPr>
                <w:rFonts w:hint="eastAsia" w:ascii="仿宋" w:hAnsi="仿宋" w:eastAsia="仿宋" w:cs="仿宋"/>
                <w:b w:val="0"/>
                <w:bCs w:val="0"/>
                <w:color w:val="171717"/>
                <w:sz w:val="24"/>
                <w:szCs w:val="24"/>
                <w:lang w:val="en-US" w:eastAsia="zh-CN"/>
              </w:rPr>
              <w:t>的</w:t>
            </w:r>
            <w:r>
              <w:rPr>
                <w:rFonts w:hint="eastAsia" w:ascii="仿宋" w:hAnsi="仿宋" w:eastAsia="仿宋" w:cs="仿宋"/>
                <w:b w:val="0"/>
                <w:bCs w:val="0"/>
                <w:color w:val="171717"/>
                <w:sz w:val="24"/>
                <w:szCs w:val="24"/>
              </w:rPr>
              <w:t>相关证明材料、</w:t>
            </w:r>
            <w:r>
              <w:rPr>
                <w:rFonts w:hint="eastAsia" w:ascii="仿宋" w:hAnsi="仿宋" w:eastAsia="仿宋" w:cs="仿宋"/>
                <w:b w:val="0"/>
                <w:bCs w:val="0"/>
                <w:color w:val="171717"/>
                <w:sz w:val="24"/>
                <w:szCs w:val="24"/>
                <w:lang w:eastAsia="zh-CN"/>
              </w:rPr>
              <w:t>表彰奖励</w:t>
            </w:r>
            <w:r>
              <w:rPr>
                <w:rFonts w:hint="eastAsia" w:ascii="仿宋" w:hAnsi="仿宋" w:eastAsia="仿宋" w:cs="仿宋"/>
                <w:b w:val="0"/>
                <w:bCs w:val="0"/>
                <w:color w:val="171717"/>
                <w:sz w:val="24"/>
                <w:szCs w:val="24"/>
              </w:rPr>
              <w:t>或捐赠证明）</w:t>
            </w:r>
          </w:p>
        </w:tc>
        <w:tc>
          <w:tcPr>
            <w:tcW w:w="70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7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6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0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16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11.依法</w:t>
            </w:r>
            <w:r>
              <w:rPr>
                <w:rFonts w:hint="eastAsia" w:ascii="仿宋" w:hAnsi="仿宋" w:eastAsia="仿宋" w:cs="仿宋"/>
                <w:b w:val="0"/>
                <w:bCs w:val="0"/>
                <w:color w:val="171717"/>
                <w:sz w:val="24"/>
                <w:szCs w:val="24"/>
              </w:rPr>
              <w:t>纳税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3</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p>
        </w:tc>
        <w:tc>
          <w:tcPr>
            <w:tcW w:w="60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eastAsia="zh-CN"/>
              </w:rPr>
            </w:pPr>
            <w:r>
              <w:rPr>
                <w:rFonts w:hint="eastAsia" w:ascii="仿宋" w:hAnsi="仿宋" w:eastAsia="仿宋" w:cs="仿宋"/>
                <w:b w:val="0"/>
                <w:bCs w:val="0"/>
                <w:color w:val="171717"/>
                <w:sz w:val="24"/>
                <w:szCs w:val="24"/>
                <w:lang w:val="en-US" w:eastAsia="zh-CN"/>
              </w:rPr>
              <w:t>内容：</w:t>
            </w:r>
            <w:r>
              <w:rPr>
                <w:rFonts w:hint="eastAsia" w:ascii="仿宋" w:hAnsi="仿宋" w:eastAsia="仿宋" w:cs="仿宋"/>
                <w:b w:val="0"/>
                <w:bCs w:val="0"/>
                <w:color w:val="171717"/>
                <w:sz w:val="24"/>
                <w:szCs w:val="24"/>
              </w:rPr>
              <w:t>单体药店、</w:t>
            </w:r>
            <w:r>
              <w:rPr>
                <w:rFonts w:hint="eastAsia" w:ascii="仿宋" w:hAnsi="仿宋" w:eastAsia="仿宋" w:cs="仿宋"/>
                <w:b w:val="0"/>
                <w:bCs w:val="0"/>
                <w:color w:val="171717"/>
                <w:sz w:val="24"/>
                <w:szCs w:val="24"/>
                <w:lang w:eastAsia="zh-CN"/>
              </w:rPr>
              <w:t>连锁</w:t>
            </w:r>
            <w:r>
              <w:rPr>
                <w:rFonts w:hint="eastAsia" w:ascii="仿宋" w:hAnsi="仿宋" w:eastAsia="仿宋" w:cs="仿宋"/>
                <w:b w:val="0"/>
                <w:bCs w:val="0"/>
                <w:color w:val="171717"/>
                <w:sz w:val="24"/>
                <w:szCs w:val="24"/>
              </w:rPr>
              <w:t>药店在</w:t>
            </w:r>
            <w:r>
              <w:rPr>
                <w:rFonts w:hint="eastAsia" w:ascii="仿宋" w:hAnsi="仿宋" w:eastAsia="仿宋" w:cs="仿宋"/>
                <w:b w:val="0"/>
                <w:bCs w:val="0"/>
                <w:color w:val="171717"/>
                <w:sz w:val="24"/>
                <w:szCs w:val="24"/>
                <w:lang w:val="en-US" w:eastAsia="zh-CN"/>
              </w:rPr>
              <w:t>我市</w:t>
            </w:r>
            <w:r>
              <w:rPr>
                <w:rFonts w:hint="eastAsia" w:ascii="仿宋" w:hAnsi="仿宋" w:eastAsia="仿宋" w:cs="仿宋"/>
                <w:b w:val="0"/>
                <w:bCs w:val="0"/>
                <w:color w:val="171717"/>
                <w:sz w:val="24"/>
                <w:szCs w:val="24"/>
              </w:rPr>
              <w:t>注册有法人公司</w:t>
            </w:r>
            <w:r>
              <w:rPr>
                <w:rFonts w:hint="eastAsia" w:ascii="仿宋" w:hAnsi="仿宋" w:eastAsia="仿宋" w:cs="仿宋"/>
                <w:b w:val="0"/>
                <w:bCs w:val="0"/>
                <w:color w:val="171717"/>
                <w:sz w:val="24"/>
                <w:szCs w:val="24"/>
                <w:lang w:val="en-US" w:eastAsia="zh-CN"/>
              </w:rPr>
              <w:t>并依法</w:t>
            </w:r>
            <w:r>
              <w:rPr>
                <w:rFonts w:hint="eastAsia" w:ascii="仿宋" w:hAnsi="仿宋" w:eastAsia="仿宋" w:cs="仿宋"/>
                <w:b w:val="0"/>
                <w:bCs w:val="0"/>
                <w:color w:val="171717"/>
                <w:sz w:val="24"/>
                <w:szCs w:val="24"/>
              </w:rPr>
              <w:t>纳税</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积极</w:t>
            </w:r>
            <w:r>
              <w:rPr>
                <w:rFonts w:hint="eastAsia" w:ascii="仿宋" w:hAnsi="仿宋" w:eastAsia="仿宋" w:cs="仿宋"/>
                <w:b w:val="0"/>
                <w:bCs w:val="0"/>
                <w:color w:val="171717"/>
                <w:sz w:val="24"/>
                <w:szCs w:val="24"/>
              </w:rPr>
              <w:t>支持参与</w:t>
            </w:r>
            <w:r>
              <w:rPr>
                <w:rFonts w:hint="eastAsia" w:ascii="仿宋" w:hAnsi="仿宋" w:eastAsia="仿宋" w:cs="仿宋"/>
                <w:b w:val="0"/>
                <w:bCs w:val="0"/>
                <w:color w:val="171717"/>
                <w:sz w:val="24"/>
                <w:szCs w:val="24"/>
                <w:lang w:val="en-US" w:eastAsia="zh-CN"/>
              </w:rPr>
              <w:t>地方</w:t>
            </w:r>
            <w:r>
              <w:rPr>
                <w:rFonts w:hint="eastAsia" w:ascii="仿宋" w:hAnsi="仿宋" w:eastAsia="仿宋" w:cs="仿宋"/>
                <w:b w:val="0"/>
                <w:bCs w:val="0"/>
                <w:color w:val="171717"/>
                <w:sz w:val="24"/>
                <w:szCs w:val="24"/>
              </w:rPr>
              <w:t>经济社会发展</w:t>
            </w:r>
            <w:r>
              <w:rPr>
                <w:rFonts w:hint="eastAsia" w:ascii="仿宋" w:hAnsi="仿宋" w:eastAsia="仿宋" w:cs="仿宋"/>
                <w:b w:val="0"/>
                <w:bCs w:val="0"/>
                <w:color w:val="171717"/>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细则：</w:t>
            </w:r>
            <w:r>
              <w:rPr>
                <w:rFonts w:hint="eastAsia" w:ascii="仿宋" w:hAnsi="仿宋" w:eastAsia="仿宋" w:cs="仿宋"/>
                <w:b w:val="0"/>
                <w:bCs w:val="0"/>
                <w:color w:val="171717"/>
                <w:sz w:val="24"/>
                <w:szCs w:val="24"/>
              </w:rPr>
              <w:t>单体药店、</w:t>
            </w:r>
            <w:r>
              <w:rPr>
                <w:rFonts w:hint="eastAsia" w:ascii="仿宋" w:hAnsi="仿宋" w:eastAsia="仿宋" w:cs="仿宋"/>
                <w:b w:val="0"/>
                <w:bCs w:val="0"/>
                <w:color w:val="171717"/>
                <w:sz w:val="24"/>
                <w:szCs w:val="24"/>
                <w:lang w:eastAsia="zh-CN"/>
              </w:rPr>
              <w:t>连锁</w:t>
            </w:r>
            <w:r>
              <w:rPr>
                <w:rFonts w:hint="eastAsia" w:ascii="仿宋" w:hAnsi="仿宋" w:eastAsia="仿宋" w:cs="仿宋"/>
                <w:b w:val="0"/>
                <w:bCs w:val="0"/>
                <w:color w:val="171717"/>
                <w:sz w:val="24"/>
                <w:szCs w:val="24"/>
              </w:rPr>
              <w:t>药店</w:t>
            </w:r>
            <w:r>
              <w:rPr>
                <w:rFonts w:hint="eastAsia" w:ascii="仿宋" w:hAnsi="仿宋" w:eastAsia="仿宋" w:cs="仿宋"/>
                <w:b w:val="0"/>
                <w:bCs w:val="0"/>
                <w:color w:val="171717"/>
                <w:sz w:val="24"/>
                <w:szCs w:val="24"/>
                <w:lang w:val="en-US" w:eastAsia="zh-CN"/>
              </w:rPr>
              <w:t>近3年在我市</w:t>
            </w:r>
            <w:r>
              <w:rPr>
                <w:rFonts w:hint="eastAsia" w:ascii="仿宋" w:hAnsi="仿宋" w:eastAsia="仿宋" w:cs="仿宋"/>
                <w:b w:val="0"/>
                <w:bCs w:val="0"/>
                <w:color w:val="171717"/>
                <w:sz w:val="24"/>
                <w:szCs w:val="24"/>
              </w:rPr>
              <w:t>年纳税额</w:t>
            </w:r>
            <w:r>
              <w:rPr>
                <w:rFonts w:hint="eastAsia" w:ascii="仿宋" w:hAnsi="仿宋" w:eastAsia="仿宋" w:cs="仿宋"/>
                <w:b w:val="0"/>
                <w:bCs w:val="0"/>
                <w:color w:val="171717"/>
                <w:sz w:val="24"/>
                <w:szCs w:val="24"/>
                <w:lang w:val="en-US" w:eastAsia="zh-CN"/>
              </w:rPr>
              <w:t>5</w:t>
            </w:r>
            <w:r>
              <w:rPr>
                <w:rFonts w:hint="eastAsia" w:ascii="仿宋" w:hAnsi="仿宋" w:eastAsia="仿宋" w:cs="仿宋"/>
                <w:b w:val="0"/>
                <w:bCs w:val="0"/>
                <w:color w:val="171717"/>
                <w:sz w:val="24"/>
                <w:szCs w:val="24"/>
              </w:rPr>
              <w:t>0万</w:t>
            </w:r>
            <w:r>
              <w:rPr>
                <w:rFonts w:hint="eastAsia" w:ascii="仿宋" w:hAnsi="仿宋" w:eastAsia="仿宋" w:cs="仿宋"/>
                <w:b w:val="0"/>
                <w:bCs w:val="0"/>
                <w:color w:val="171717"/>
                <w:sz w:val="24"/>
                <w:szCs w:val="24"/>
                <w:lang w:val="en-US" w:eastAsia="zh-CN"/>
              </w:rPr>
              <w:t>元</w:t>
            </w:r>
            <w:r>
              <w:rPr>
                <w:rFonts w:hint="eastAsia" w:ascii="仿宋" w:hAnsi="仿宋" w:eastAsia="仿宋" w:cs="仿宋"/>
                <w:b w:val="0"/>
                <w:bCs w:val="0"/>
                <w:color w:val="171717"/>
                <w:sz w:val="24"/>
                <w:szCs w:val="24"/>
              </w:rPr>
              <w:t>以上，</w:t>
            </w:r>
            <w:r>
              <w:rPr>
                <w:rFonts w:hint="eastAsia" w:ascii="仿宋" w:hAnsi="仿宋" w:eastAsia="仿宋" w:cs="仿宋"/>
                <w:b w:val="0"/>
                <w:bCs w:val="0"/>
                <w:color w:val="171717"/>
                <w:sz w:val="24"/>
                <w:szCs w:val="24"/>
                <w:lang w:val="en-US" w:eastAsia="zh-CN"/>
              </w:rPr>
              <w:t>1年1</w:t>
            </w:r>
            <w:r>
              <w:rPr>
                <w:rFonts w:hint="eastAsia" w:ascii="仿宋" w:hAnsi="仿宋" w:eastAsia="仿宋" w:cs="仿宋"/>
                <w:b w:val="0"/>
                <w:bCs w:val="0"/>
                <w:color w:val="171717"/>
                <w:sz w:val="24"/>
                <w:szCs w:val="24"/>
              </w:rPr>
              <w:t>分</w:t>
            </w:r>
            <w:r>
              <w:rPr>
                <w:rFonts w:hint="eastAsia" w:ascii="仿宋" w:hAnsi="仿宋" w:eastAsia="仿宋" w:cs="仿宋"/>
                <w:b w:val="0"/>
                <w:bCs w:val="0"/>
                <w:color w:val="171717"/>
                <w:sz w:val="24"/>
                <w:szCs w:val="24"/>
                <w:lang w:eastAsia="zh-CN"/>
              </w:rPr>
              <w:t>；</w:t>
            </w:r>
            <w:r>
              <w:rPr>
                <w:rFonts w:hint="eastAsia" w:ascii="仿宋" w:hAnsi="仿宋" w:eastAsia="仿宋" w:cs="仿宋"/>
                <w:b w:val="0"/>
                <w:bCs w:val="0"/>
                <w:color w:val="171717"/>
                <w:sz w:val="24"/>
                <w:szCs w:val="24"/>
                <w:lang w:val="en-US" w:eastAsia="zh-CN"/>
              </w:rPr>
              <w:t>近3年被税务部门查实有偷税漏税行为的不得分。</w:t>
            </w:r>
          </w:p>
        </w:tc>
        <w:tc>
          <w:tcPr>
            <w:tcW w:w="22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rPr>
              <w:t>2019年1月1日至2021年12月1日前纳税</w:t>
            </w:r>
            <w:r>
              <w:rPr>
                <w:rFonts w:hint="eastAsia" w:ascii="仿宋" w:hAnsi="仿宋" w:eastAsia="仿宋" w:cs="仿宋"/>
                <w:b w:val="0"/>
                <w:bCs w:val="0"/>
                <w:color w:val="171717"/>
                <w:sz w:val="24"/>
                <w:szCs w:val="24"/>
                <w:lang w:val="en-US" w:eastAsia="zh-CN"/>
              </w:rPr>
              <w:t>凭证复印件。</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lang w:val="en-US" w:eastAsia="zh-CN"/>
              </w:rPr>
            </w:pPr>
          </w:p>
        </w:tc>
        <w:tc>
          <w:tcPr>
            <w:tcW w:w="7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6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0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合</w:t>
            </w:r>
            <w:r>
              <w:rPr>
                <w:rFonts w:hint="eastAsia" w:ascii="仿宋" w:hAnsi="仿宋" w:eastAsia="仿宋" w:cs="仿宋"/>
                <w:b w:val="0"/>
                <w:bCs w:val="0"/>
                <w:color w:val="171717"/>
                <w:sz w:val="24"/>
                <w:szCs w:val="24"/>
              </w:rPr>
              <w:t>计</w:t>
            </w:r>
            <w:r>
              <w:rPr>
                <w:rFonts w:hint="eastAsia" w:ascii="仿宋" w:hAnsi="仿宋" w:eastAsia="仿宋" w:cs="仿宋"/>
                <w:b w:val="0"/>
                <w:bCs w:val="0"/>
                <w:color w:val="171717"/>
                <w:sz w:val="24"/>
                <w:szCs w:val="24"/>
                <w:lang w:val="en-US" w:eastAsia="zh-CN"/>
              </w:rPr>
              <w:t>100分</w:t>
            </w:r>
          </w:p>
        </w:tc>
        <w:tc>
          <w:tcPr>
            <w:tcW w:w="824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tc>
        <w:tc>
          <w:tcPr>
            <w:tcW w:w="70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171717"/>
                <w:sz w:val="24"/>
                <w:szCs w:val="24"/>
              </w:rPr>
            </w:pPr>
          </w:p>
        </w:tc>
        <w:tc>
          <w:tcPr>
            <w:tcW w:w="2437" w:type="dxa"/>
            <w:gridSpan w:val="2"/>
          </w:tcPr>
          <w:p>
            <w:pPr>
              <w:keepNext w:val="0"/>
              <w:keepLines w:val="0"/>
              <w:pageBreakBefore w:val="0"/>
              <w:widowControl w:val="0"/>
              <w:tabs>
                <w:tab w:val="left" w:pos="600"/>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c>
          <w:tcPr>
            <w:tcW w:w="1063" w:type="dxa"/>
          </w:tcPr>
          <w:p>
            <w:pPr>
              <w:keepNext w:val="0"/>
              <w:keepLines w:val="0"/>
              <w:pageBreakBefore w:val="0"/>
              <w:widowControl w:val="0"/>
              <w:tabs>
                <w:tab w:val="left" w:pos="600"/>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076"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评审小组成员签字：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 xml:space="preserve">                                          年     月     日</w:t>
            </w:r>
          </w:p>
          <w:p>
            <w:pPr>
              <w:keepNext w:val="0"/>
              <w:keepLines w:val="0"/>
              <w:pageBreakBefore w:val="0"/>
              <w:widowControl w:val="0"/>
              <w:tabs>
                <w:tab w:val="left" w:pos="600"/>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171717"/>
                <w:sz w:val="24"/>
                <w:szCs w:val="24"/>
              </w:rPr>
            </w:pPr>
          </w:p>
        </w:tc>
      </w:tr>
    </w:tbl>
    <w:p>
      <w:pPr>
        <w:keepNext w:val="0"/>
        <w:keepLines w:val="0"/>
        <w:pageBreakBefore w:val="0"/>
        <w:widowControl w:val="0"/>
        <w:kinsoku/>
        <w:overflowPunct/>
        <w:topLinePunct w:val="0"/>
        <w:autoSpaceDE/>
        <w:autoSpaceDN/>
        <w:bidi w:val="0"/>
        <w:textAlignment w:val="auto"/>
        <w:rPr>
          <w:rFonts w:hint="eastAsia" w:eastAsia="仿宋_GB2312"/>
          <w:b/>
          <w:bCs/>
          <w:color w:val="171717"/>
          <w:sz w:val="24"/>
          <w:szCs w:val="24"/>
          <w:lang w:val="en-US" w:eastAsia="zh-CN"/>
        </w:rPr>
      </w:pPr>
    </w:p>
    <w:p>
      <w:pPr>
        <w:keepNext w:val="0"/>
        <w:keepLines w:val="0"/>
        <w:pageBreakBefore w:val="0"/>
        <w:widowControl w:val="0"/>
        <w:kinsoku/>
        <w:overflowPunct/>
        <w:topLinePunct w:val="0"/>
        <w:autoSpaceDE/>
        <w:autoSpaceDN/>
        <w:bidi w:val="0"/>
        <w:textAlignment w:val="auto"/>
        <w:rPr>
          <w:rFonts w:hint="default" w:eastAsia="仿宋_GB2312"/>
          <w:b/>
          <w:bCs/>
          <w:color w:val="171717"/>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240" w:lineRule="atLeast"/>
        <w:jc w:val="left"/>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4</w:t>
      </w:r>
    </w:p>
    <w:p>
      <w:pPr>
        <w:pStyle w:val="2"/>
        <w:rPr>
          <w:rFonts w:hint="eastAsia"/>
        </w:rPr>
      </w:pP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color w:val="171717"/>
          <w:w w:val="90"/>
          <w:sz w:val="44"/>
          <w:lang w:val="en-US" w:eastAsia="zh-CN"/>
        </w:rPr>
      </w:pPr>
      <w:r>
        <w:rPr>
          <w:rFonts w:hint="eastAsia" w:ascii="Times New Roman" w:hAnsi="Times New Roman" w:eastAsia="方正小标宋简体" w:cs="Times New Roman"/>
          <w:color w:val="171717"/>
          <w:sz w:val="44"/>
          <w:lang w:val="en-US" w:eastAsia="zh-CN"/>
        </w:rPr>
        <w:t>纳雍县</w:t>
      </w:r>
      <w:r>
        <w:rPr>
          <w:rFonts w:hint="eastAsia" w:ascii="Times New Roman" w:hAnsi="Times New Roman" w:eastAsia="方正小标宋简体" w:cs="Times New Roman"/>
          <w:color w:val="171717"/>
          <w:w w:val="90"/>
          <w:sz w:val="44"/>
          <w:lang w:val="en-US" w:eastAsia="zh-CN"/>
        </w:rPr>
        <w:t>国家谈判药品“双通道”和“职工医保门特”药店建设验收表</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 w:hAnsi="仿宋" w:eastAsia="仿宋" w:cs="仿宋"/>
          <w:b/>
          <w:bCs/>
          <w:color w:val="auto"/>
          <w:kern w:val="0"/>
          <w:sz w:val="36"/>
          <w:szCs w:val="36"/>
          <w:highlight w:val="none"/>
        </w:rPr>
      </w:pPr>
    </w:p>
    <w:tbl>
      <w:tblPr>
        <w:tblStyle w:val="8"/>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07"/>
        <w:gridCol w:w="6103"/>
        <w:gridCol w:w="127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4" w:type="dxa"/>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类别</w:t>
            </w:r>
          </w:p>
        </w:tc>
        <w:tc>
          <w:tcPr>
            <w:tcW w:w="3507" w:type="dxa"/>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建设内容</w:t>
            </w:r>
          </w:p>
        </w:tc>
        <w:tc>
          <w:tcPr>
            <w:tcW w:w="6103" w:type="dxa"/>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验收标准</w:t>
            </w:r>
          </w:p>
        </w:tc>
        <w:tc>
          <w:tcPr>
            <w:tcW w:w="1275" w:type="dxa"/>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验收方式</w:t>
            </w:r>
          </w:p>
        </w:tc>
        <w:tc>
          <w:tcPr>
            <w:tcW w:w="1968" w:type="dxa"/>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验收备注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84"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人员</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资质</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Calibri" w:hAnsi="Calibri" w:eastAsia="仿宋_GB2312" w:cs="宋体"/>
                <w:b w:val="0"/>
                <w:bCs w:val="0"/>
                <w:color w:val="171717"/>
                <w:kern w:val="2"/>
                <w:sz w:val="24"/>
                <w:szCs w:val="24"/>
                <w:lang w:val="en-US" w:eastAsia="zh-CN" w:bidi="ar-SA"/>
              </w:rPr>
            </w:pPr>
          </w:p>
        </w:tc>
        <w:tc>
          <w:tcPr>
            <w:tcW w:w="35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执业药师达到2名并在岗提供药事服务。</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p>
        </w:tc>
        <w:tc>
          <w:tcPr>
            <w:tcW w:w="6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alibri" w:hAnsi="Calibri" w:eastAsia="仿宋_GB2312" w:cs="宋体"/>
                <w:b w:val="0"/>
                <w:bCs w:val="0"/>
                <w:color w:val="171717"/>
                <w:kern w:val="2"/>
                <w:sz w:val="24"/>
                <w:szCs w:val="24"/>
                <w:lang w:val="en-US" w:eastAsia="zh-CN" w:bidi="ar-SA"/>
              </w:rPr>
            </w:pPr>
            <w:r>
              <w:rPr>
                <w:rFonts w:hint="eastAsia" w:eastAsia="仿宋_GB2312"/>
                <w:b w:val="0"/>
                <w:bCs w:val="0"/>
                <w:color w:val="171717"/>
                <w:sz w:val="24"/>
                <w:szCs w:val="24"/>
              </w:rPr>
              <w:t>执业药师资格证书</w:t>
            </w:r>
            <w:r>
              <w:rPr>
                <w:rFonts w:hint="eastAsia" w:eastAsia="仿宋_GB2312"/>
                <w:b w:val="0"/>
                <w:bCs w:val="0"/>
                <w:color w:val="171717"/>
                <w:sz w:val="24"/>
                <w:szCs w:val="24"/>
                <w:lang w:eastAsia="zh-CN"/>
              </w:rPr>
              <w:t>、</w:t>
            </w:r>
            <w:r>
              <w:rPr>
                <w:rFonts w:hint="eastAsia" w:eastAsia="仿宋_GB2312"/>
                <w:b w:val="0"/>
                <w:bCs w:val="0"/>
                <w:color w:val="171717"/>
                <w:sz w:val="24"/>
                <w:szCs w:val="24"/>
              </w:rPr>
              <w:t>学历证书</w:t>
            </w:r>
            <w:r>
              <w:rPr>
                <w:rFonts w:hint="eastAsia" w:eastAsia="仿宋_GB2312"/>
                <w:b w:val="0"/>
                <w:bCs w:val="0"/>
                <w:color w:val="171717"/>
                <w:sz w:val="24"/>
                <w:szCs w:val="24"/>
                <w:lang w:eastAsia="zh-CN"/>
              </w:rPr>
              <w:t>、</w:t>
            </w:r>
            <w:r>
              <w:rPr>
                <w:rFonts w:hint="eastAsia" w:eastAsia="仿宋_GB2312"/>
                <w:b w:val="0"/>
                <w:bCs w:val="0"/>
                <w:color w:val="171717"/>
                <w:sz w:val="24"/>
                <w:szCs w:val="24"/>
                <w:lang w:val="en-US" w:eastAsia="zh-CN"/>
              </w:rPr>
              <w:t>劳务合同</w:t>
            </w:r>
            <w:r>
              <w:rPr>
                <w:rFonts w:hint="eastAsia" w:eastAsia="仿宋_GB2312"/>
                <w:b w:val="0"/>
                <w:bCs w:val="0"/>
                <w:color w:val="171717"/>
                <w:sz w:val="24"/>
                <w:szCs w:val="24"/>
              </w:rPr>
              <w:t>复印件</w:t>
            </w:r>
            <w:r>
              <w:rPr>
                <w:rFonts w:hint="eastAsia" w:eastAsia="仿宋_GB2312"/>
                <w:b w:val="0"/>
                <w:bCs w:val="0"/>
                <w:color w:val="171717"/>
                <w:sz w:val="24"/>
                <w:szCs w:val="24"/>
                <w:lang w:val="en-US" w:eastAsia="zh-CN"/>
              </w:rPr>
              <w:t>及</w:t>
            </w:r>
            <w:r>
              <w:rPr>
                <w:rFonts w:eastAsia="仿宋_GB2312"/>
                <w:b w:val="0"/>
                <w:bCs w:val="0"/>
                <w:color w:val="171717"/>
                <w:sz w:val="24"/>
                <w:szCs w:val="24"/>
              </w:rPr>
              <w:t>缴纳社会保险</w:t>
            </w:r>
            <w:r>
              <w:rPr>
                <w:rFonts w:hint="eastAsia" w:eastAsia="仿宋_GB2312"/>
                <w:b w:val="0"/>
                <w:bCs w:val="0"/>
                <w:color w:val="171717"/>
                <w:sz w:val="24"/>
                <w:szCs w:val="24"/>
                <w:lang w:eastAsia="zh-CN"/>
              </w:rPr>
              <w:t>、</w:t>
            </w:r>
            <w:r>
              <w:rPr>
                <w:rFonts w:hint="eastAsia" w:eastAsia="仿宋_GB2312"/>
                <w:b w:val="0"/>
                <w:bCs w:val="0"/>
                <w:color w:val="171717"/>
                <w:sz w:val="24"/>
                <w:szCs w:val="24"/>
                <w:lang w:val="en-US" w:eastAsia="zh-CN"/>
              </w:rPr>
              <w:t>职工医保</w:t>
            </w:r>
            <w:r>
              <w:rPr>
                <w:rFonts w:eastAsia="仿宋_GB2312"/>
                <w:b w:val="0"/>
                <w:bCs w:val="0"/>
                <w:color w:val="171717"/>
                <w:sz w:val="24"/>
                <w:szCs w:val="24"/>
              </w:rPr>
              <w:t>的证明</w:t>
            </w:r>
            <w:r>
              <w:rPr>
                <w:rFonts w:hint="eastAsia" w:eastAsia="仿宋_GB2312"/>
                <w:b w:val="0"/>
                <w:bCs w:val="0"/>
                <w:color w:val="171717"/>
                <w:sz w:val="24"/>
                <w:szCs w:val="24"/>
                <w:lang w:eastAsia="zh-CN"/>
              </w:rPr>
              <w:t>。</w:t>
            </w:r>
          </w:p>
        </w:tc>
        <w:tc>
          <w:tcPr>
            <w:tcW w:w="12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r>
              <w:rPr>
                <w:rFonts w:hint="eastAsia" w:eastAsia="仿宋_GB2312"/>
                <w:b w:val="0"/>
                <w:bCs w:val="0"/>
                <w:color w:val="171717"/>
                <w:sz w:val="24"/>
                <w:szCs w:val="24"/>
                <w:lang w:val="en-US" w:eastAsia="zh-CN"/>
              </w:rPr>
              <w:t>现场复核</w:t>
            </w:r>
          </w:p>
        </w:tc>
        <w:tc>
          <w:tcPr>
            <w:tcW w:w="19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kern w:val="0"/>
                <w:sz w:val="21"/>
                <w:szCs w:val="21"/>
                <w:highlight w:val="none"/>
              </w:rPr>
            </w:pPr>
          </w:p>
        </w:tc>
        <w:tc>
          <w:tcPr>
            <w:tcW w:w="35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r>
              <w:rPr>
                <w:rFonts w:hint="eastAsia" w:eastAsia="仿宋_GB2312"/>
                <w:b w:val="0"/>
                <w:bCs w:val="0"/>
                <w:color w:val="171717"/>
                <w:sz w:val="24"/>
                <w:szCs w:val="24"/>
                <w:lang w:val="en-US" w:eastAsia="zh-CN"/>
              </w:rPr>
              <w:t>按规定为接触药品的人员建立健康档案。</w:t>
            </w:r>
          </w:p>
        </w:tc>
        <w:tc>
          <w:tcPr>
            <w:tcW w:w="610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r>
              <w:rPr>
                <w:rFonts w:hint="eastAsia" w:eastAsia="仿宋_GB2312"/>
                <w:b w:val="0"/>
                <w:bCs w:val="0"/>
                <w:color w:val="171717"/>
                <w:sz w:val="24"/>
                <w:szCs w:val="24"/>
                <w:lang w:val="en-US" w:eastAsia="zh-CN"/>
              </w:rPr>
              <w:t>提供从业人员有效健康证明并建立健康档案。</w:t>
            </w:r>
          </w:p>
        </w:tc>
        <w:tc>
          <w:tcPr>
            <w:tcW w:w="12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r>
              <w:rPr>
                <w:rFonts w:hint="eastAsia" w:eastAsia="仿宋_GB2312"/>
                <w:b w:val="0"/>
                <w:bCs w:val="0"/>
                <w:color w:val="171717"/>
                <w:sz w:val="24"/>
                <w:szCs w:val="24"/>
                <w:lang w:val="en-US" w:eastAsia="zh-CN"/>
              </w:rPr>
              <w:t>现场复核</w:t>
            </w:r>
          </w:p>
        </w:tc>
        <w:tc>
          <w:tcPr>
            <w:tcW w:w="19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Calibri" w:hAnsi="Calibri" w:eastAsia="仿宋_GB2312" w:cs="宋体"/>
                <w:b w:val="0"/>
                <w:bCs w:val="0"/>
                <w:color w:val="17171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8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信息</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系统</w:t>
            </w: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val="en-US" w:eastAsia="zh-CN"/>
              </w:rPr>
              <w:t>具备可联网接入全省电子处方流转中心的软硬件条件。</w:t>
            </w:r>
          </w:p>
        </w:tc>
        <w:tc>
          <w:tcPr>
            <w:tcW w:w="6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eastAsia="zh-CN"/>
              </w:rPr>
              <w:t>（</w:t>
            </w:r>
            <w:r>
              <w:rPr>
                <w:rFonts w:hint="eastAsia" w:ascii="仿宋_GB2312" w:hAnsi="仿宋" w:eastAsia="仿宋_GB2312"/>
                <w:b w:val="0"/>
                <w:bCs w:val="0"/>
                <w:sz w:val="24"/>
                <w:szCs w:val="24"/>
                <w:lang w:val="en-US" w:eastAsia="zh-CN"/>
              </w:rPr>
              <w:t>1）</w:t>
            </w:r>
            <w:r>
              <w:rPr>
                <w:rFonts w:hint="eastAsia" w:ascii="仿宋_GB2312" w:hAnsi="仿宋" w:eastAsia="仿宋_GB2312"/>
                <w:b w:val="0"/>
                <w:bCs w:val="0"/>
                <w:sz w:val="24"/>
                <w:szCs w:val="24"/>
              </w:rPr>
              <w:t>配备相关医保联网设施设备，并与其它网络有安全隔离措施</w:t>
            </w:r>
            <w:r>
              <w:rPr>
                <w:rFonts w:hint="eastAsia" w:ascii="仿宋_GB2312" w:hAnsi="仿宋" w:eastAsia="仿宋_GB2312"/>
                <w:b w:val="0"/>
                <w:bCs w:val="0"/>
                <w:sz w:val="24"/>
                <w:szCs w:val="24"/>
                <w:lang w:eastAsia="zh-CN"/>
              </w:rPr>
              <w:t>；（</w:t>
            </w:r>
            <w:r>
              <w:rPr>
                <w:rFonts w:hint="eastAsia" w:ascii="仿宋_GB2312" w:hAnsi="仿宋" w:eastAsia="仿宋_GB2312"/>
                <w:b w:val="0"/>
                <w:bCs w:val="0"/>
                <w:sz w:val="24"/>
                <w:szCs w:val="24"/>
                <w:lang w:val="en-US" w:eastAsia="zh-CN"/>
              </w:rPr>
              <w:t>2）</w:t>
            </w:r>
            <w:r>
              <w:rPr>
                <w:rFonts w:hint="eastAsia" w:ascii="仿宋_GB2312" w:hAnsi="仿宋" w:eastAsia="仿宋_GB2312"/>
                <w:b w:val="0"/>
                <w:bCs w:val="0"/>
                <w:sz w:val="24"/>
                <w:szCs w:val="24"/>
              </w:rPr>
              <w:t>严格按照</w:t>
            </w:r>
            <w:r>
              <w:rPr>
                <w:rFonts w:hint="eastAsia" w:ascii="仿宋_GB2312" w:hAnsi="仿宋" w:eastAsia="仿宋_GB2312"/>
                <w:b w:val="0"/>
                <w:bCs w:val="0"/>
                <w:sz w:val="24"/>
                <w:szCs w:val="24"/>
                <w:lang w:val="en-US" w:eastAsia="zh-CN"/>
              </w:rPr>
              <w:t>相关</w:t>
            </w:r>
            <w:r>
              <w:rPr>
                <w:rFonts w:hint="eastAsia" w:ascii="仿宋_GB2312" w:hAnsi="仿宋" w:eastAsia="仿宋_GB2312"/>
                <w:b w:val="0"/>
                <w:bCs w:val="0"/>
                <w:sz w:val="24"/>
                <w:szCs w:val="24"/>
              </w:rPr>
              <w:t>技术、接口标准规范进行计算机接口改造</w:t>
            </w:r>
            <w:r>
              <w:rPr>
                <w:rFonts w:hint="eastAsia" w:ascii="仿宋_GB2312" w:hAnsi="仿宋" w:eastAsia="仿宋_GB2312"/>
                <w:b w:val="0"/>
                <w:bCs w:val="0"/>
                <w:sz w:val="24"/>
                <w:szCs w:val="24"/>
                <w:lang w:eastAsia="zh-CN"/>
              </w:rPr>
              <w:t>。</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val="en-US" w:eastAsia="zh-CN"/>
              </w:rPr>
              <w:t>建成药学服务信息系统，包括药品信息管理功能和患者信息管理功能。</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val="en-US" w:eastAsia="zh-CN"/>
              </w:rPr>
              <w:t>(1)药品信息管理功能至少包括:药品基本信息管理、药品资料查询、相互作用查询、用药安全信息查询、用药指导和用药咨询记录等;(2)患者信息管理功能，至少包括：患者相关基本信息、疾病相关信息、用药情况记录、用药评估与干预过程、回访记录等药历内容；(3）具有保护患者信息安全的措施（如不同访问权限管理、操作者身份信息）。</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val="en-US" w:eastAsia="zh-CN"/>
              </w:rPr>
              <w:t>具备药品信息与医保信息系统实时传输，实现电子追溯等条件。</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仿宋_GB2312" w:hAnsi="仿宋" w:eastAsia="仿宋_GB2312"/>
                <w:b w:val="0"/>
                <w:bCs w:val="0"/>
                <w:sz w:val="24"/>
                <w:szCs w:val="24"/>
                <w:lang w:val="en-US" w:eastAsia="zh-CN"/>
              </w:rPr>
            </w:pPr>
            <w:r>
              <w:rPr>
                <w:rFonts w:hint="eastAsia" w:ascii="仿宋_GB2312" w:hAnsi="仿宋" w:eastAsia="仿宋_GB2312"/>
                <w:b w:val="0"/>
                <w:bCs w:val="0"/>
                <w:sz w:val="24"/>
                <w:szCs w:val="24"/>
                <w:lang w:val="en-US" w:eastAsia="zh-CN"/>
              </w:rPr>
              <w:t>系统可实现处方、交易、配送全程可追溯，实现信息流、资金流、物流全程可监控。</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8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制度</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建设</w:t>
            </w: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对医保药品等实行专账管理。</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按照会计制度规范建立相应的会计账目和进销存明细账目。</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建立专门的医保基金内控内审制度。</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提供医保基金内控内审制度文本及制度执行印证资料。</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建立包括冷链药品配送服务的药品配送制度。</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提供制度文本及药品从门店到顾客的送货、接收流程签字设计。</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完善的冷链管理储存制度。</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1）冷链药品验收规定、流程、及异常问题处理；（2）冷链药品储存、温湿度实时监控设备、温湿度记录数据采集、保存和异常情况处理；（3）冷链药品包装、发运以及冷链便携包的使用；（4）冷链设施设备验证的管理。</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eastAsia="仿宋_GB2312"/>
                <w:b w:val="0"/>
                <w:bCs w:val="0"/>
                <w:color w:val="171717"/>
                <w:sz w:val="24"/>
                <w:szCs w:val="24"/>
                <w:lang w:val="en-US" w:eastAsia="zh-CN"/>
              </w:rPr>
            </w:pPr>
            <w:r>
              <w:rPr>
                <w:rFonts w:hint="eastAsia" w:ascii="Calibri" w:hAnsi="Calibri" w:eastAsia="仿宋_GB2312" w:cs="宋体"/>
                <w:b w:val="0"/>
                <w:bCs w:val="0"/>
                <w:color w:val="171717"/>
                <w:kern w:val="2"/>
                <w:sz w:val="24"/>
                <w:szCs w:val="24"/>
                <w:lang w:val="en-US" w:eastAsia="zh-CN" w:bidi="ar-SA"/>
              </w:rPr>
              <w:t>为使用国谈药品、职工医保门特患者实行一人一档规范管理</w:t>
            </w:r>
            <w:r>
              <w:rPr>
                <w:rFonts w:hint="eastAsia" w:eastAsia="仿宋_GB2312" w:cs="宋体"/>
                <w:b w:val="0"/>
                <w:bCs w:val="0"/>
                <w:color w:val="171717"/>
                <w:kern w:val="2"/>
                <w:sz w:val="24"/>
                <w:szCs w:val="24"/>
                <w:lang w:val="en-US" w:eastAsia="zh-CN" w:bidi="ar-SA"/>
              </w:rPr>
              <w:t>服务</w:t>
            </w:r>
            <w:r>
              <w:rPr>
                <w:rFonts w:hint="eastAsia" w:ascii="Calibri" w:hAnsi="Calibri" w:eastAsia="仿宋_GB2312" w:cs="宋体"/>
                <w:b w:val="0"/>
                <w:bCs w:val="0"/>
                <w:color w:val="171717"/>
                <w:kern w:val="2"/>
                <w:sz w:val="24"/>
                <w:szCs w:val="24"/>
                <w:lang w:val="en-US" w:eastAsia="zh-CN" w:bidi="ar-SA"/>
              </w:rPr>
              <w:t>。</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cs="宋体"/>
                <w:b w:val="0"/>
                <w:bCs w:val="0"/>
                <w:color w:val="171717"/>
                <w:kern w:val="2"/>
                <w:sz w:val="24"/>
                <w:szCs w:val="24"/>
                <w:lang w:val="en-US" w:eastAsia="zh-CN" w:bidi="ar-SA"/>
              </w:rPr>
              <w:t>查看</w:t>
            </w:r>
            <w:r>
              <w:rPr>
                <w:rFonts w:hint="eastAsia" w:ascii="Calibri" w:hAnsi="Calibri" w:eastAsia="仿宋_GB2312" w:cs="宋体"/>
                <w:b w:val="0"/>
                <w:bCs w:val="0"/>
                <w:color w:val="171717"/>
                <w:kern w:val="2"/>
                <w:sz w:val="24"/>
                <w:szCs w:val="24"/>
                <w:lang w:val="en-US" w:eastAsia="zh-CN" w:bidi="ar-SA"/>
              </w:rPr>
              <w:t>购药</w:t>
            </w:r>
            <w:r>
              <w:rPr>
                <w:rFonts w:hint="eastAsia" w:eastAsia="仿宋_GB2312" w:cs="宋体"/>
                <w:b w:val="0"/>
                <w:bCs w:val="0"/>
                <w:color w:val="171717"/>
                <w:kern w:val="2"/>
                <w:sz w:val="24"/>
                <w:szCs w:val="24"/>
                <w:lang w:val="en-US" w:eastAsia="zh-CN" w:bidi="ar-SA"/>
              </w:rPr>
              <w:t>情况台账及</w:t>
            </w:r>
            <w:r>
              <w:rPr>
                <w:rFonts w:hint="eastAsia" w:ascii="Calibri" w:hAnsi="Calibri" w:eastAsia="仿宋_GB2312" w:cs="宋体"/>
                <w:b w:val="0"/>
                <w:bCs w:val="0"/>
                <w:color w:val="171717"/>
                <w:kern w:val="2"/>
                <w:sz w:val="24"/>
                <w:szCs w:val="24"/>
                <w:lang w:val="en-US" w:eastAsia="zh-CN" w:bidi="ar-SA"/>
              </w:rPr>
              <w:t>档案</w:t>
            </w:r>
            <w:r>
              <w:rPr>
                <w:rFonts w:hint="eastAsia" w:eastAsia="仿宋_GB2312" w:cs="宋体"/>
                <w:b w:val="0"/>
                <w:bCs w:val="0"/>
                <w:color w:val="171717"/>
                <w:kern w:val="2"/>
                <w:sz w:val="24"/>
                <w:szCs w:val="24"/>
                <w:lang w:val="en-US" w:eastAsia="zh-CN" w:bidi="ar-SA"/>
              </w:rPr>
              <w:t>规范管理情况</w:t>
            </w:r>
            <w:r>
              <w:rPr>
                <w:rFonts w:hint="eastAsia" w:ascii="Calibri" w:hAnsi="Calibri" w:eastAsia="仿宋_GB2312" w:cs="宋体"/>
                <w:b w:val="0"/>
                <w:bCs w:val="0"/>
                <w:color w:val="171717"/>
                <w:kern w:val="2"/>
                <w:sz w:val="24"/>
                <w:szCs w:val="24"/>
                <w:lang w:val="en-US" w:eastAsia="zh-CN" w:bidi="ar-SA"/>
              </w:rPr>
              <w:t>，</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rPr>
              <w:t>建立健全零售药店负责人、医保管理负责人、执业药师、物价收费员、计算机信息管理人员、药品质量负责人等医保人员</w:t>
            </w:r>
            <w:r>
              <w:rPr>
                <w:rFonts w:hint="eastAsia" w:ascii="仿宋_GB2312" w:hAnsi="仿宋" w:eastAsia="仿宋_GB2312"/>
                <w:b w:val="0"/>
                <w:bCs w:val="0"/>
                <w:sz w:val="24"/>
                <w:szCs w:val="24"/>
                <w:lang w:val="en-US" w:eastAsia="zh-CN"/>
              </w:rPr>
              <w:t>的考核</w:t>
            </w:r>
            <w:r>
              <w:rPr>
                <w:rFonts w:hint="eastAsia" w:ascii="仿宋_GB2312" w:hAnsi="仿宋" w:eastAsia="仿宋_GB2312"/>
                <w:b w:val="0"/>
                <w:bCs w:val="0"/>
                <w:sz w:val="24"/>
                <w:szCs w:val="24"/>
              </w:rPr>
              <w:t>管理制度。</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ascii="仿宋_GB2312" w:hAnsi="仿宋" w:eastAsia="仿宋_GB2312"/>
                <w:b w:val="0"/>
                <w:bCs w:val="0"/>
                <w:sz w:val="24"/>
                <w:szCs w:val="24"/>
                <w:lang w:val="en-US" w:eastAsia="zh-CN"/>
              </w:rPr>
              <w:t>提供相关考核</w:t>
            </w:r>
            <w:r>
              <w:rPr>
                <w:rFonts w:hint="eastAsia" w:ascii="仿宋_GB2312" w:hAnsi="仿宋" w:eastAsia="仿宋_GB2312"/>
                <w:b w:val="0"/>
                <w:bCs w:val="0"/>
                <w:sz w:val="24"/>
                <w:szCs w:val="24"/>
              </w:rPr>
              <w:t>管理制度</w:t>
            </w:r>
            <w:r>
              <w:rPr>
                <w:rFonts w:hint="eastAsia" w:ascii="仿宋_GB2312" w:hAnsi="仿宋" w:eastAsia="仿宋_GB2312"/>
                <w:b w:val="0"/>
                <w:bCs w:val="0"/>
                <w:sz w:val="24"/>
                <w:szCs w:val="24"/>
                <w:lang w:val="en-US" w:eastAsia="zh-CN"/>
              </w:rPr>
              <w:t>及执行印证资料</w:t>
            </w:r>
            <w:r>
              <w:rPr>
                <w:rFonts w:hint="eastAsia" w:ascii="仿宋_GB2312" w:hAnsi="仿宋" w:eastAsia="仿宋_GB2312"/>
                <w:b w:val="0"/>
                <w:bCs w:val="0"/>
                <w:sz w:val="24"/>
                <w:szCs w:val="24"/>
              </w:rPr>
              <w:t>。</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08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仿宋" w:hAnsi="仿宋" w:eastAsia="仿宋" w:cs="仿宋"/>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仿宋" w:hAnsi="仿宋" w:eastAsia="仿宋" w:cs="仿宋"/>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服务</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能力</w:t>
            </w:r>
          </w:p>
          <w:p>
            <w:pPr>
              <w:pStyle w:val="2"/>
              <w:jc w:val="center"/>
              <w:rPr>
                <w:rFonts w:hint="eastAsia" w:ascii="仿宋" w:hAnsi="仿宋" w:eastAsia="仿宋" w:cs="仿宋"/>
                <w:b w:val="0"/>
                <w:bCs w:val="0"/>
                <w:color w:val="171717"/>
                <w:sz w:val="24"/>
                <w:szCs w:val="24"/>
                <w:lang w:val="en-US" w:eastAsia="zh-CN"/>
              </w:rPr>
            </w:pPr>
          </w:p>
          <w:p>
            <w:pPr>
              <w:pStyle w:val="2"/>
              <w:jc w:val="center"/>
              <w:rPr>
                <w:rFonts w:hint="eastAsia" w:ascii="仿宋" w:hAnsi="仿宋" w:eastAsia="仿宋" w:cs="仿宋"/>
                <w:b w:val="0"/>
                <w:bCs w:val="0"/>
                <w:color w:val="171717"/>
                <w:sz w:val="24"/>
                <w:szCs w:val="24"/>
                <w:lang w:val="en-US" w:eastAsia="zh-CN"/>
              </w:rPr>
            </w:pPr>
          </w:p>
          <w:p>
            <w:pPr>
              <w:pStyle w:val="2"/>
              <w:jc w:val="center"/>
              <w:rPr>
                <w:rFonts w:hint="eastAsia" w:ascii="仿宋" w:hAnsi="仿宋" w:eastAsia="仿宋" w:cs="仿宋"/>
                <w:b w:val="0"/>
                <w:bCs w:val="0"/>
                <w:color w:val="171717"/>
                <w:sz w:val="24"/>
                <w:szCs w:val="24"/>
                <w:lang w:val="en-US" w:eastAsia="zh-CN"/>
              </w:rPr>
            </w:pPr>
          </w:p>
          <w:p>
            <w:pPr>
              <w:pStyle w:val="2"/>
              <w:ind w:left="0" w:leftChars="0" w:firstLine="0" w:firstLineChars="0"/>
              <w:jc w:val="both"/>
              <w:rPr>
                <w:rFonts w:hint="eastAsia" w:ascii="仿宋" w:hAnsi="仿宋" w:eastAsia="仿宋" w:cs="仿宋"/>
                <w:b w:val="0"/>
                <w:bCs w:val="0"/>
                <w:color w:val="171717"/>
                <w:sz w:val="24"/>
                <w:szCs w:val="24"/>
                <w:lang w:val="en-US" w:eastAsia="zh-CN"/>
              </w:rPr>
            </w:pPr>
          </w:p>
          <w:p>
            <w:pPr>
              <w:pStyle w:val="2"/>
              <w:jc w:val="center"/>
              <w:rPr>
                <w:rFonts w:hint="eastAsia" w:ascii="仿宋" w:hAnsi="仿宋" w:eastAsia="仿宋" w:cs="仿宋"/>
                <w:b w:val="0"/>
                <w:bCs w:val="0"/>
                <w:color w:val="171717"/>
                <w:sz w:val="24"/>
                <w:szCs w:val="24"/>
                <w:lang w:val="en-US" w:eastAsia="zh-CN"/>
              </w:rPr>
            </w:pPr>
          </w:p>
          <w:p>
            <w:pPr>
              <w:pStyle w:val="2"/>
              <w:jc w:val="center"/>
              <w:rPr>
                <w:rFonts w:hint="eastAsia" w:ascii="仿宋" w:hAnsi="仿宋" w:eastAsia="仿宋" w:cs="仿宋"/>
                <w:b w:val="0"/>
                <w:bCs w:val="0"/>
                <w:color w:val="171717"/>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服务</w:t>
            </w:r>
          </w:p>
          <w:p>
            <w:pPr>
              <w:pStyle w:val="2"/>
              <w:ind w:left="0" w:leftChars="0" w:firstLine="0" w:firstLineChars="0"/>
              <w:jc w:val="center"/>
              <w:rPr>
                <w:rFonts w:hint="default" w:eastAsia="仿宋_GB2312"/>
                <w:b w:val="0"/>
                <w:bCs w:val="0"/>
                <w:color w:val="171717"/>
                <w:sz w:val="24"/>
                <w:szCs w:val="24"/>
                <w:lang w:val="en-US" w:eastAsia="zh-CN"/>
              </w:rPr>
            </w:pPr>
            <w:r>
              <w:rPr>
                <w:rFonts w:hint="eastAsia" w:ascii="仿宋" w:hAnsi="仿宋" w:eastAsia="仿宋" w:cs="仿宋"/>
                <w:b w:val="0"/>
                <w:bCs w:val="0"/>
                <w:color w:val="171717"/>
                <w:sz w:val="24"/>
                <w:szCs w:val="24"/>
                <w:lang w:val="en-US" w:eastAsia="zh-CN"/>
              </w:rPr>
              <w:t>能力</w:t>
            </w: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药店（含所属连锁总部或批发集团总部）具备“双通道”管理药品目录相关品种经营资质，品种涵盖“双通道”药品目录内（只追溯到贵州省范围内）50%以上（含50%）。</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（1)具备注射剂、肿瘤治疗药、抗生素、生物制品等经营资质；（2）提供取得“双通道”管理药品目录内药品的生产厂家或经销商授权证明材料（以通用名计，包括生产企业开具的书面证明或合同、协议书等）。</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设置冷链药品专业冷藏室（10平米以上）及配送设备。</w:t>
            </w:r>
          </w:p>
        </w:tc>
        <w:tc>
          <w:tcPr>
            <w:tcW w:w="610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jc w:val="left"/>
              <w:textAlignment w:val="auto"/>
              <w:rPr>
                <w:rFonts w:hint="eastAsia"/>
                <w:b w:val="0"/>
                <w:bCs w:val="0"/>
                <w:lang w:val="en-US" w:eastAsia="zh-CN"/>
              </w:rPr>
            </w:pPr>
            <w:r>
              <w:rPr>
                <w:rFonts w:hint="eastAsia" w:ascii="仿宋_GB2312" w:hAnsi="仿宋" w:eastAsia="仿宋_GB2312"/>
                <w:b w:val="0"/>
                <w:bCs w:val="0"/>
                <w:sz w:val="24"/>
                <w:szCs w:val="24"/>
                <w:lang w:val="en-US" w:eastAsia="zh-CN"/>
              </w:rPr>
              <w:t>(1)提供具有国家GSP冷链认证资质的第三方机构认证材料复印件；（2）配备专用应急电源和温湿度实时监控设备。</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药店治疗职工医保门特疾病药品配备率（以基本医疗保险药品目录对应的通用名为准，不含中药饮片）达80%以上</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针对对应病种，以表格形式列明所配备的药品（门店或公司均可计算在内）。</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药店(含所属的连锁总部或批发总部)自有药品仓储物流配送中心。</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自有仓库的提供不动产登记证原件、复印件及仓库平面布局图，租赁仓库的提供仓库租赁合同原件、复印件及仓库平面布局图。</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药店(含所属的连锁总部或批发总部)具备符合冷链经营冷链药品要求的专业冷藏车。</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自有的提供汽车行驶证复印件；租赁的提供租赁合同和汽车行驶证复印件。</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8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c>
          <w:tcPr>
            <w:tcW w:w="350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具有送药上门服务能力。</w:t>
            </w:r>
          </w:p>
        </w:tc>
        <w:tc>
          <w:tcPr>
            <w:tcW w:w="61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default" w:eastAsia="仿宋_GB2312"/>
                <w:b w:val="0"/>
                <w:bCs w:val="0"/>
                <w:color w:val="171717"/>
                <w:sz w:val="24"/>
                <w:szCs w:val="24"/>
                <w:lang w:val="en-US" w:eastAsia="zh-CN"/>
              </w:rPr>
            </w:pPr>
            <w:r>
              <w:rPr>
                <w:rFonts w:hint="eastAsia" w:eastAsia="仿宋_GB2312"/>
                <w:b w:val="0"/>
                <w:bCs w:val="0"/>
                <w:color w:val="171717"/>
                <w:sz w:val="24"/>
                <w:szCs w:val="24"/>
                <w:lang w:val="en-US" w:eastAsia="zh-CN"/>
              </w:rPr>
              <w:t>具备冷链药品送药上门服务的相关运输、储藏设备等保障条件。</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查看资料</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现场复核</w:t>
            </w:r>
          </w:p>
        </w:tc>
        <w:tc>
          <w:tcPr>
            <w:tcW w:w="19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eastAsia="仿宋_GB2312"/>
                <w:b w:val="0"/>
                <w:bCs w:val="0"/>
                <w:color w:val="171717"/>
                <w:sz w:val="24"/>
                <w:szCs w:val="24"/>
                <w:lang w:val="en-US" w:eastAsia="zh-CN"/>
              </w:rPr>
            </w:pPr>
          </w:p>
        </w:tc>
      </w:tr>
    </w:tbl>
    <w:p>
      <w:pPr>
        <w:keepNext w:val="0"/>
        <w:keepLines w:val="0"/>
        <w:pageBreakBefore w:val="0"/>
        <w:widowControl w:val="0"/>
        <w:suppressLineNumbers w:val="0"/>
        <w:kinsoku/>
        <w:overflowPunct/>
        <w:topLinePunct w:val="0"/>
        <w:autoSpaceDE/>
        <w:autoSpaceDN/>
        <w:bidi w:val="0"/>
        <w:jc w:val="left"/>
        <w:textAlignment w:val="auto"/>
        <w:rPr>
          <w:rFonts w:hint="eastAsia" w:eastAsia="仿宋_GB2312"/>
          <w:b w:val="0"/>
          <w:bCs w:val="0"/>
          <w:color w:val="171717"/>
          <w:sz w:val="24"/>
          <w:szCs w:val="24"/>
          <w:lang w:val="en-US" w:eastAsia="zh-CN"/>
        </w:rPr>
      </w:pPr>
    </w:p>
    <w:p>
      <w:pPr>
        <w:keepNext w:val="0"/>
        <w:keepLines w:val="0"/>
        <w:pageBreakBefore w:val="0"/>
        <w:widowControl w:val="0"/>
        <w:suppressLineNumbers w:val="0"/>
        <w:kinsoku/>
        <w:overflowPunct/>
        <w:topLinePunct w:val="0"/>
        <w:autoSpaceDE/>
        <w:autoSpaceDN/>
        <w:bidi w:val="0"/>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 xml:space="preserve">药店名称：                                                  </w:t>
      </w:r>
    </w:p>
    <w:p>
      <w:pPr>
        <w:keepNext w:val="0"/>
        <w:keepLines w:val="0"/>
        <w:pageBreakBefore w:val="0"/>
        <w:widowControl w:val="0"/>
        <w:suppressLineNumbers w:val="0"/>
        <w:kinsoku/>
        <w:overflowPunct/>
        <w:topLinePunct w:val="0"/>
        <w:autoSpaceDE/>
        <w:autoSpaceDN/>
        <w:bidi w:val="0"/>
        <w:jc w:val="left"/>
        <w:textAlignment w:val="auto"/>
        <w:rPr>
          <w:rFonts w:hint="default" w:eastAsia="仿宋_GB2312"/>
          <w:b w:val="0"/>
          <w:bCs w:val="0"/>
          <w:color w:val="171717"/>
          <w:sz w:val="24"/>
          <w:szCs w:val="24"/>
          <w:lang w:val="en-US" w:eastAsia="zh-CN"/>
        </w:rPr>
      </w:pPr>
    </w:p>
    <w:p>
      <w:pPr>
        <w:keepNext w:val="0"/>
        <w:keepLines w:val="0"/>
        <w:pageBreakBefore w:val="0"/>
        <w:widowControl w:val="0"/>
        <w:suppressLineNumbers w:val="0"/>
        <w:kinsoku/>
        <w:overflowPunct/>
        <w:topLinePunct w:val="0"/>
        <w:autoSpaceDE/>
        <w:autoSpaceDN/>
        <w:bidi w:val="0"/>
        <w:jc w:val="left"/>
        <w:textAlignment w:val="auto"/>
        <w:rPr>
          <w:rFonts w:hint="eastAsia" w:eastAsia="仿宋_GB2312"/>
          <w:b w:val="0"/>
          <w:bCs w:val="0"/>
          <w:color w:val="171717"/>
          <w:sz w:val="24"/>
          <w:szCs w:val="24"/>
          <w:lang w:val="en-US" w:eastAsia="zh-CN"/>
        </w:rPr>
      </w:pPr>
      <w:r>
        <w:rPr>
          <w:rFonts w:hint="eastAsia" w:eastAsia="仿宋_GB2312"/>
          <w:b w:val="0"/>
          <w:bCs w:val="0"/>
          <w:color w:val="171717"/>
          <w:sz w:val="24"/>
          <w:szCs w:val="24"/>
          <w:lang w:val="en-US" w:eastAsia="zh-CN"/>
        </w:rPr>
        <w:t>验收小组成员签字：</w:t>
      </w:r>
    </w:p>
    <w:p>
      <w:pPr>
        <w:keepNext w:val="0"/>
        <w:keepLines w:val="0"/>
        <w:pageBreakBefore w:val="0"/>
        <w:widowControl w:val="0"/>
        <w:suppressLineNumbers w:val="0"/>
        <w:kinsoku/>
        <w:overflowPunct/>
        <w:topLinePunct w:val="0"/>
        <w:autoSpaceDE/>
        <w:autoSpaceDN/>
        <w:bidi w:val="0"/>
        <w:jc w:val="left"/>
        <w:textAlignment w:val="auto"/>
        <w:rPr>
          <w:rFonts w:hint="eastAsia" w:eastAsia="仿宋_GB2312"/>
          <w:b w:val="0"/>
          <w:bCs w:val="0"/>
          <w:color w:val="171717"/>
          <w:sz w:val="24"/>
          <w:szCs w:val="24"/>
          <w:lang w:val="en-US" w:eastAsia="zh-CN"/>
        </w:rPr>
      </w:pPr>
    </w:p>
    <w:p>
      <w:pPr>
        <w:keepNext w:val="0"/>
        <w:keepLines w:val="0"/>
        <w:pageBreakBefore w:val="0"/>
        <w:widowControl w:val="0"/>
        <w:suppressLineNumbers w:val="0"/>
        <w:kinsoku/>
        <w:overflowPunct/>
        <w:topLinePunct w:val="0"/>
        <w:autoSpaceDE/>
        <w:autoSpaceDN/>
        <w:bidi w:val="0"/>
        <w:jc w:val="left"/>
        <w:textAlignment w:val="auto"/>
        <w:rPr>
          <w:rFonts w:hint="default" w:eastAsia="仿宋_GB2312"/>
          <w:b/>
          <w:bCs/>
          <w:color w:val="171717"/>
          <w:sz w:val="24"/>
          <w:szCs w:val="24"/>
          <w:lang w:val="en-US" w:eastAsia="zh-CN"/>
        </w:rPr>
      </w:pPr>
      <w:r>
        <w:rPr>
          <w:rFonts w:hint="eastAsia" w:eastAsia="仿宋_GB2312"/>
          <w:b w:val="0"/>
          <w:bCs w:val="0"/>
          <w:color w:val="171717"/>
          <w:sz w:val="24"/>
          <w:szCs w:val="24"/>
          <w:lang w:val="en-US" w:eastAsia="zh-CN"/>
        </w:rPr>
        <w:t>年  月  日：</w:t>
      </w:r>
    </w:p>
    <w:sectPr>
      <w:footerReference w:type="default" r:id="rId4"/>
      <w:pgSz w:w="16838" w:h="11905"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- 5 -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- 5 -</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WYzMTFhNWI1M2I3NzlmMWFmMTg4MWNmOTc2NDYifQ=="/>
  </w:docVars>
  <w:rsids>
    <w:rsidRoot w:val="60322D2C"/>
    <w:rsid w:val="00F95AB2"/>
    <w:rsid w:val="03C17C3A"/>
    <w:rsid w:val="04475B8F"/>
    <w:rsid w:val="04EE591E"/>
    <w:rsid w:val="055400E8"/>
    <w:rsid w:val="06196B7F"/>
    <w:rsid w:val="07AF5EE5"/>
    <w:rsid w:val="0A22511B"/>
    <w:rsid w:val="104B4810"/>
    <w:rsid w:val="121C256F"/>
    <w:rsid w:val="130C69A4"/>
    <w:rsid w:val="1446735A"/>
    <w:rsid w:val="15046A4F"/>
    <w:rsid w:val="19906F68"/>
    <w:rsid w:val="1B897D2E"/>
    <w:rsid w:val="1DD7057C"/>
    <w:rsid w:val="20EE157B"/>
    <w:rsid w:val="227A6BE6"/>
    <w:rsid w:val="235C1613"/>
    <w:rsid w:val="26BE5D88"/>
    <w:rsid w:val="27485042"/>
    <w:rsid w:val="28F956F6"/>
    <w:rsid w:val="2C1528E1"/>
    <w:rsid w:val="2DA024FE"/>
    <w:rsid w:val="2E4A74B8"/>
    <w:rsid w:val="31F246A7"/>
    <w:rsid w:val="3AA765CB"/>
    <w:rsid w:val="3B523E59"/>
    <w:rsid w:val="3C722313"/>
    <w:rsid w:val="3D0904E9"/>
    <w:rsid w:val="3DBD4357"/>
    <w:rsid w:val="40B41A41"/>
    <w:rsid w:val="421C54C1"/>
    <w:rsid w:val="4243040D"/>
    <w:rsid w:val="425578DF"/>
    <w:rsid w:val="44253A1E"/>
    <w:rsid w:val="46DA6F7F"/>
    <w:rsid w:val="4F266444"/>
    <w:rsid w:val="50D4211F"/>
    <w:rsid w:val="54E55AE9"/>
    <w:rsid w:val="54F1401B"/>
    <w:rsid w:val="5590239F"/>
    <w:rsid w:val="564927D4"/>
    <w:rsid w:val="585B040B"/>
    <w:rsid w:val="587D49B7"/>
    <w:rsid w:val="5B701EB3"/>
    <w:rsid w:val="5DAC0975"/>
    <w:rsid w:val="5EA82285"/>
    <w:rsid w:val="60322D2C"/>
    <w:rsid w:val="69C4679B"/>
    <w:rsid w:val="6BF76FC7"/>
    <w:rsid w:val="6BFB0E3F"/>
    <w:rsid w:val="6CD14C97"/>
    <w:rsid w:val="708D13FE"/>
    <w:rsid w:val="70C939B5"/>
    <w:rsid w:val="73C60B68"/>
    <w:rsid w:val="788D333F"/>
    <w:rsid w:val="797345D9"/>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15</Pages>
  <Words>5991</Words>
  <Characters>6126</Characters>
  <Lines>0</Lines>
  <Paragraphs>0</Paragraphs>
  <TotalTime>15</TotalTime>
  <ScaleCrop>false</ScaleCrop>
  <LinksUpToDate>false</LinksUpToDate>
  <CharactersWithSpaces>6611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2021-11-18T10:22:00Z</dcterms:created>
  <dc:creator>Administrator</dc:creator>
  <cp:lastModifiedBy>Administrator</cp:lastModifiedBy>
  <cp:lastPrinted>2022-08-15T09:44:00Z</cp:lastPrinted>
  <dcterms:modified xsi:type="dcterms:W3CDTF">2022-08-24T03:20:20Z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FBBE675648D24D5AAFE929A8B7EC263A</vt:lpwstr>
  </property>
  <property fmtid="{D5CDD505-2E9C-101B-9397-08002B2CF9AE}" pid="4" name="commondata">
    <vt:lpwstr>eyJoZGlkIjoiZTY2MjE3Y2U5MWJlMzk4ZWI1MGY1MGYwOGEwODcyMjEifQ==</vt:lpwstr>
  </property>
</Properties>
</file>