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60" w:lineRule="auto"/>
        <w:ind w:right="64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/>
          <w:b/>
          <w:bCs/>
          <w:szCs w:val="21"/>
        </w:rPr>
        <w:t>附件：</w:t>
      </w:r>
      <w:r>
        <w:rPr>
          <w:rFonts w:hint="eastAsia"/>
          <w:b/>
          <w:lang w:val="en-US" w:eastAsia="zh-CN"/>
        </w:rPr>
        <w:t>乙基纤维素水分散体（B型）</w:t>
      </w:r>
      <w:r>
        <w:rPr>
          <w:rFonts w:hint="eastAsia"/>
          <w:b/>
          <w:bCs/>
          <w:szCs w:val="21"/>
        </w:rPr>
        <w:t>药用辅料标准草案公示稿</w:t>
      </w:r>
    </w:p>
    <w:p/>
    <w:p/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乙基纤维素水分散体（B型）</w:t>
      </w:r>
      <w:r>
        <w:rPr>
          <w:rFonts w:hint="eastAsia" w:asciiTheme="minorEastAsia" w:hAnsiTheme="minorEastAsia"/>
          <w:b/>
          <w:sz w:val="28"/>
          <w:szCs w:val="28"/>
        </w:rPr>
        <w:t>拟修订</w:t>
      </w:r>
      <w:r>
        <w:rPr>
          <w:rFonts w:asciiTheme="minorEastAsia" w:hAnsiTheme="minorEastAsia"/>
          <w:b/>
          <w:sz w:val="28"/>
          <w:szCs w:val="28"/>
        </w:rPr>
        <w:t>内容</w:t>
      </w:r>
      <w:r>
        <w:rPr>
          <w:rFonts w:hint="eastAsia" w:asciiTheme="minorEastAsia" w:hAnsiTheme="minorEastAsia"/>
          <w:b/>
          <w:sz w:val="28"/>
          <w:szCs w:val="28"/>
        </w:rPr>
        <w:t>对比表</w:t>
      </w:r>
    </w:p>
    <w:p>
      <w:pPr>
        <w:jc w:val="center"/>
        <w:rPr>
          <w:rFonts w:asciiTheme="minorEastAsia" w:hAnsiTheme="minorEastAsia"/>
          <w:b/>
          <w:szCs w:val="21"/>
        </w:rPr>
      </w:pP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425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《中国药典</w:t>
            </w:r>
            <w:r>
              <w:rPr>
                <w:szCs w:val="21"/>
              </w:rPr>
              <w:t>》</w:t>
            </w:r>
            <w:r>
              <w:rPr>
                <w:rFonts w:hint="eastAsia"/>
                <w:szCs w:val="21"/>
              </w:rPr>
              <w:t>2020年版</w:t>
            </w:r>
            <w:r>
              <w:rPr>
                <w:szCs w:val="21"/>
              </w:rPr>
              <w:t>四部</w:t>
            </w:r>
            <w:r>
              <w:rPr>
                <w:rFonts w:hint="eastAsia"/>
                <w:szCs w:val="21"/>
                <w:lang w:val="en-US" w:eastAsia="zh-CN"/>
              </w:rPr>
              <w:t>乙基纤维素水分散体（B型）</w:t>
            </w:r>
          </w:p>
        </w:tc>
        <w:tc>
          <w:tcPr>
            <w:tcW w:w="425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拟修订为</w:t>
            </w:r>
          </w:p>
        </w:tc>
        <w:tc>
          <w:tcPr>
            <w:tcW w:w="283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修订</w:t>
            </w:r>
            <w:r>
              <w:rPr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98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【检查】</w:t>
            </w:r>
            <w:r>
              <w:rPr>
                <w:rFonts w:hint="eastAsia"/>
                <w:szCs w:val="21"/>
              </w:rPr>
              <w:t>重金属</w:t>
            </w:r>
          </w:p>
        </w:tc>
        <w:tc>
          <w:tcPr>
            <w:tcW w:w="425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删去</w:t>
            </w:r>
            <w:r>
              <w:rPr>
                <w:rFonts w:hint="eastAsia"/>
                <w:b/>
                <w:szCs w:val="21"/>
              </w:rPr>
              <w:t>【检查】</w:t>
            </w:r>
            <w:r>
              <w:rPr>
                <w:rFonts w:hint="eastAsia"/>
                <w:szCs w:val="21"/>
              </w:rPr>
              <w:t>重金属</w:t>
            </w:r>
            <w:bookmarkStart w:id="0" w:name="_GoBack"/>
            <w:bookmarkEnd w:id="0"/>
          </w:p>
        </w:tc>
        <w:tc>
          <w:tcPr>
            <w:tcW w:w="2835" w:type="dxa"/>
          </w:tcPr>
          <w:p>
            <w:pPr>
              <w:spacing w:line="288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根据ICH Q3D指导原则，对本品的元素杂质进行评估后进行修订。</w:t>
            </w:r>
          </w:p>
          <w:p>
            <w:pPr>
              <w:spacing w:line="288" w:lineRule="auto"/>
              <w:rPr>
                <w:szCs w:val="21"/>
              </w:rPr>
            </w:pP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tbl>
      <w:tblPr>
        <w:tblStyle w:val="4"/>
        <w:tblW w:w="8565" w:type="dxa"/>
        <w:tblInd w:w="-225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5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56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起草单位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湖南省药品</w:t>
            </w:r>
            <w:r>
              <w:rPr>
                <w:szCs w:val="21"/>
              </w:rPr>
              <w:t>检验检测</w:t>
            </w:r>
            <w:r>
              <w:rPr>
                <w:rFonts w:hint="eastAsia"/>
                <w:szCs w:val="21"/>
              </w:rPr>
              <w:t>研究院</w:t>
            </w:r>
          </w:p>
          <w:p>
            <w:pPr>
              <w:rPr>
                <w:szCs w:val="21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  <w:sectPr>
          <w:headerReference r:id="rId5" w:type="first"/>
          <w:headerReference r:id="rId3" w:type="default"/>
          <w:headerReference r:id="rId4" w:type="even"/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sz w:val="28"/>
          <w:szCs w:val="28"/>
        </w:rPr>
      </w:pPr>
    </w:p>
    <w:sectPr>
      <w:type w:val="continuous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6420908" o:spid="_x0000_s1027" o:spt="136" type="#_x0000_t136" style="position:absolute;left:0pt;height:146.35pt;width:439.1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公示稿" style="font-family:等线;font-size:1pt;v-text-align:center;"/>
        </v:shape>
      </w:pict>
    </w:r>
    <w:r>
      <w:rPr>
        <w:rFonts w:hint="eastAsia"/>
      </w:rPr>
      <w:t>2</w:t>
    </w:r>
    <w:r>
      <w:t>024</w:t>
    </w:r>
    <w:r>
      <w:rPr>
        <w:rFonts w:hint="eastAsia"/>
      </w:rPr>
      <w:t>年</w:t>
    </w:r>
    <w:r>
      <w:t>5</w:t>
    </w:r>
    <w:r>
      <w:rPr>
        <w:rFonts w:hint="eastAsia"/>
      </w:rPr>
      <w:t>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6420907" o:spid="_x0000_s1026" o:spt="136" type="#_x0000_t136" style="position:absolute;left:0pt;height:146.35pt;width:439.1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公示稿" style="font-family:等线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6420906" o:spid="_x0000_s1025" o:spt="136" type="#_x0000_t136" style="position:absolute;left:0pt;height:146.35pt;width:439.1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公示稿" style="font-family:等线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djNTE1YTk0NmI2NGQ5NWVjYjAxMTZhYTQyMjJlNTQifQ=="/>
  </w:docVars>
  <w:rsids>
    <w:rsidRoot w:val="00914836"/>
    <w:rsid w:val="000C2ADC"/>
    <w:rsid w:val="00121732"/>
    <w:rsid w:val="00121E52"/>
    <w:rsid w:val="00153BBF"/>
    <w:rsid w:val="001826E8"/>
    <w:rsid w:val="001866A1"/>
    <w:rsid w:val="001A0C81"/>
    <w:rsid w:val="001F545F"/>
    <w:rsid w:val="00273D0D"/>
    <w:rsid w:val="0030138D"/>
    <w:rsid w:val="004046C4"/>
    <w:rsid w:val="004F1A91"/>
    <w:rsid w:val="004F42A7"/>
    <w:rsid w:val="00594098"/>
    <w:rsid w:val="005A3409"/>
    <w:rsid w:val="005B2F69"/>
    <w:rsid w:val="005C1DF1"/>
    <w:rsid w:val="00660D4C"/>
    <w:rsid w:val="006A2461"/>
    <w:rsid w:val="006F0519"/>
    <w:rsid w:val="00742C01"/>
    <w:rsid w:val="0077432D"/>
    <w:rsid w:val="007943BD"/>
    <w:rsid w:val="007968E5"/>
    <w:rsid w:val="007F531C"/>
    <w:rsid w:val="00826253"/>
    <w:rsid w:val="008352E8"/>
    <w:rsid w:val="00890881"/>
    <w:rsid w:val="008966D9"/>
    <w:rsid w:val="008F57C6"/>
    <w:rsid w:val="00914836"/>
    <w:rsid w:val="00937BB9"/>
    <w:rsid w:val="00966D42"/>
    <w:rsid w:val="00996B20"/>
    <w:rsid w:val="009C567B"/>
    <w:rsid w:val="009E7710"/>
    <w:rsid w:val="009E7933"/>
    <w:rsid w:val="00A02D3E"/>
    <w:rsid w:val="00A57615"/>
    <w:rsid w:val="00AC2C5D"/>
    <w:rsid w:val="00B27D43"/>
    <w:rsid w:val="00B3206B"/>
    <w:rsid w:val="00B62ACF"/>
    <w:rsid w:val="00B75E74"/>
    <w:rsid w:val="00BE004D"/>
    <w:rsid w:val="00C17E66"/>
    <w:rsid w:val="00CD59EC"/>
    <w:rsid w:val="00D36EDF"/>
    <w:rsid w:val="00D76765"/>
    <w:rsid w:val="00E10546"/>
    <w:rsid w:val="00E723DF"/>
    <w:rsid w:val="00E972B2"/>
    <w:rsid w:val="00ED50AA"/>
    <w:rsid w:val="00F247EF"/>
    <w:rsid w:val="00F2587A"/>
    <w:rsid w:val="0C325A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126</Characters>
  <Lines>1</Lines>
  <Paragraphs>1</Paragraphs>
  <TotalTime>10</TotalTime>
  <ScaleCrop>false</ScaleCrop>
  <LinksUpToDate>false</LinksUpToDate>
  <CharactersWithSpaces>127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2024-05-22T03:40:00Z</dcterms:created>
  <dc:creator>陈蕾</dc:creator>
  <cp:lastModifiedBy>林深时见鹿</cp:lastModifiedBy>
  <cp:lastPrinted>2024-03-07T07:52:00Z</cp:lastPrinted>
  <dcterms:modified xsi:type="dcterms:W3CDTF">2024-05-24T01:04:18Z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679892396B8D4323B0F150AF04FA9CB5_12</vt:lpwstr>
  </property>
</Properties>
</file>