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7A3" w:rsidR="001C0E39" w:rsidP="004357A3" w:rsidRDefault="004357A3">
      <w:pPr>
        <w:adjustRightInd w:val="0"/>
        <w:snapToGrid w:val="0"/>
        <w:spacing w:line="600" w:lineRule="exact"/>
        <w:rPr>
          <w:rFonts w:ascii="仿宋_GB2312" w:hAnsi="方正小标宋简体" w:eastAsia="仿宋_GB2312" w:cs="方正小标宋简体"/>
          <w:sz w:val="32"/>
          <w:szCs w:val="32"/>
        </w:rPr>
      </w:pPr>
      <w:r w:rsidRPr="004357A3">
        <w:rPr>
          <w:rFonts w:hint="eastAsia" w:ascii="仿宋_GB2312" w:hAnsi="方正小标宋简体" w:eastAsia="仿宋_GB2312" w:cs="方正小标宋简体"/>
          <w:sz w:val="32"/>
          <w:szCs w:val="32"/>
        </w:rPr>
        <w:t>附件：</w:t>
      </w:r>
    </w:p>
    <w:p w:rsidR="005C1985" w:rsidP="00F6240B" w:rsidRDefault="005C1985">
      <w:pPr>
        <w:adjustRightInd w:val="0"/>
        <w:snapToGrid w:val="0"/>
        <w:spacing w:line="600" w:lineRule="exact"/>
        <w:rPr>
          <w:rFonts w:ascii="方正小标宋简体" w:hAnsi="方正小标宋简体" w:eastAsia="方正小标宋简体" w:cs="方正小标宋简体"/>
          <w:sz w:val="44"/>
          <w:szCs w:val="44"/>
        </w:rPr>
      </w:pPr>
    </w:p>
    <w:p w:rsidR="00F6240B" w:rsidRDefault="00F6240B">
      <w:pPr>
        <w:adjustRightInd w:val="0"/>
        <w:snapToGrid w:val="0"/>
        <w:spacing w:line="600" w:lineRule="exact"/>
        <w:jc w:val="center"/>
        <w:rPr>
          <w:rFonts w:ascii="方正小标宋简体" w:hAnsi="方正小标宋简体" w:eastAsia="方正小标宋简体" w:cs="方正小标宋简体"/>
          <w:sz w:val="44"/>
          <w:szCs w:val="44"/>
        </w:rPr>
      </w:pPr>
      <w:r w:rsidRPr="00F6240B">
        <w:rPr>
          <w:rFonts w:hint="eastAsia" w:ascii="方正小标宋简体" w:hAnsi="方正小标宋简体" w:eastAsia="方正小标宋简体" w:cs="方正小标宋简体"/>
          <w:sz w:val="44"/>
          <w:szCs w:val="44"/>
        </w:rPr>
        <w:t>揭阳市医疗保障局 揭阳市卫生健康局 揭阳市财政局关于印发</w:t>
      </w:r>
      <w:proofErr w:type="gramStart"/>
      <w:r w:rsidRPr="00F6240B">
        <w:rPr>
          <w:rFonts w:hint="eastAsia" w:ascii="方正小标宋简体" w:hAnsi="方正小标宋简体" w:eastAsia="方正小标宋简体" w:cs="方正小标宋简体"/>
          <w:sz w:val="44"/>
          <w:szCs w:val="44"/>
        </w:rPr>
        <w:t>《</w:t>
      </w:r>
      <w:proofErr w:type="gramEnd"/>
      <w:r w:rsidRPr="00F6240B">
        <w:rPr>
          <w:rFonts w:hint="eastAsia" w:ascii="方正小标宋简体" w:hAnsi="方正小标宋简体" w:eastAsia="方正小标宋简体" w:cs="方正小标宋简体"/>
          <w:sz w:val="44"/>
          <w:szCs w:val="44"/>
        </w:rPr>
        <w:t>揭阳市公立医疗机构基本</w:t>
      </w:r>
    </w:p>
    <w:p w:rsidR="00F6240B" w:rsidRDefault="00F6240B">
      <w:pPr>
        <w:adjustRightInd w:val="0"/>
        <w:snapToGrid w:val="0"/>
        <w:spacing w:line="600" w:lineRule="exact"/>
        <w:jc w:val="center"/>
        <w:rPr>
          <w:rFonts w:ascii="方正小标宋简体" w:hAnsi="方正小标宋简体" w:eastAsia="方正小标宋简体" w:cs="方正小标宋简体"/>
          <w:sz w:val="44"/>
          <w:szCs w:val="44"/>
        </w:rPr>
      </w:pPr>
      <w:r w:rsidRPr="00F6240B">
        <w:rPr>
          <w:rFonts w:hint="eastAsia" w:ascii="方正小标宋简体" w:hAnsi="方正小标宋简体" w:eastAsia="方正小标宋简体" w:cs="方正小标宋简体"/>
          <w:sz w:val="44"/>
          <w:szCs w:val="44"/>
        </w:rPr>
        <w:t>医疗服务项目价格调整制定方案》</w:t>
      </w:r>
    </w:p>
    <w:p w:rsidR="009E5F15" w:rsidRDefault="00F6240B">
      <w:pPr>
        <w:adjustRightInd w:val="0"/>
        <w:snapToGrid w:val="0"/>
        <w:spacing w:line="600" w:lineRule="exact"/>
        <w:jc w:val="center"/>
        <w:rPr>
          <w:rFonts w:ascii="仿宋_GB2312" w:hAnsi="仿宋_GB2312" w:eastAsia="仿宋_GB2312" w:cs="仿宋_GB2312"/>
          <w:sz w:val="32"/>
          <w:szCs w:val="32"/>
        </w:rPr>
      </w:pPr>
      <w:r w:rsidRPr="00F6240B">
        <w:rPr>
          <w:rFonts w:hint="eastAsia" w:ascii="方正小标宋简体" w:hAnsi="方正小标宋简体" w:eastAsia="方正小标宋简体" w:cs="方正小标宋简体"/>
          <w:sz w:val="44"/>
          <w:szCs w:val="44"/>
        </w:rPr>
        <w:t>的通知（征求意见稿）</w:t>
      </w:r>
    </w:p>
    <w:p w:rsidR="009E5F15" w:rsidRDefault="009E5F15">
      <w:pPr>
        <w:adjustRightInd w:val="0"/>
        <w:snapToGrid w:val="0"/>
        <w:spacing w:line="600" w:lineRule="exact"/>
        <w:ind w:firstLine="640" w:firstLineChars="200"/>
        <w:rPr>
          <w:rFonts w:ascii="仿宋_GB2312" w:hAnsi="仿宋_GB2312" w:eastAsia="仿宋_GB2312" w:cs="仿宋_GB2312"/>
          <w:sz w:val="32"/>
          <w:szCs w:val="32"/>
        </w:rPr>
      </w:pPr>
    </w:p>
    <w:p w:rsidRPr="00E71859" w:rsidR="002B7EE2" w:rsidP="002B7EE2" w:rsidRDefault="002B7EE2">
      <w:pPr>
        <w:spacing w:line="579" w:lineRule="exact"/>
        <w:ind w:firstLine="640" w:firstLineChars="200"/>
        <w:rPr>
          <w:rFonts w:ascii="仿宋_GB2312" w:hAnsi="仿宋" w:eastAsia="仿宋_GB2312" w:cs="仿宋"/>
          <w:sz w:val="32"/>
          <w:szCs w:val="32"/>
        </w:rPr>
      </w:pPr>
      <w:r w:rsidRPr="00E71859">
        <w:rPr>
          <w:rFonts w:hint="eastAsia" w:ascii="仿宋_GB2312" w:hAnsi="仿宋" w:eastAsia="仿宋_GB2312" w:cs="仿宋"/>
          <w:sz w:val="32"/>
          <w:szCs w:val="32"/>
        </w:rPr>
        <w:t>根据《中共中央 国务院关于深化医疗保障制度改革的意见》（中发〔2020〕5号）、《广东省医疗保障局关于建立公立医疗机构医疗服务价格动态调整机制的指导意见》（粤</w:t>
      </w:r>
      <w:proofErr w:type="gramStart"/>
      <w:r w:rsidRPr="00E71859">
        <w:rPr>
          <w:rFonts w:hint="eastAsia" w:ascii="仿宋_GB2312" w:hAnsi="仿宋" w:eastAsia="仿宋_GB2312" w:cs="仿宋"/>
          <w:sz w:val="32"/>
          <w:szCs w:val="32"/>
        </w:rPr>
        <w:t>医</w:t>
      </w:r>
      <w:proofErr w:type="gramEnd"/>
      <w:r w:rsidRPr="00E71859">
        <w:rPr>
          <w:rFonts w:hint="eastAsia" w:ascii="仿宋_GB2312" w:hAnsi="仿宋" w:eastAsia="仿宋_GB2312" w:cs="仿宋"/>
          <w:sz w:val="32"/>
          <w:szCs w:val="32"/>
        </w:rPr>
        <w:t>保</w:t>
      </w:r>
      <w:proofErr w:type="gramStart"/>
      <w:r w:rsidRPr="00E71859">
        <w:rPr>
          <w:rFonts w:hint="eastAsia" w:ascii="仿宋_GB2312" w:hAnsi="仿宋" w:eastAsia="仿宋_GB2312" w:cs="仿宋"/>
          <w:sz w:val="32"/>
          <w:szCs w:val="32"/>
        </w:rPr>
        <w:t>规</w:t>
      </w:r>
      <w:proofErr w:type="gramEnd"/>
      <w:r w:rsidRPr="00E71859">
        <w:rPr>
          <w:rFonts w:hint="eastAsia" w:ascii="仿宋_GB2312" w:hAnsi="仿宋" w:eastAsia="仿宋_GB2312" w:cs="仿宋"/>
          <w:sz w:val="32"/>
          <w:szCs w:val="32"/>
        </w:rPr>
        <w:t>〔2020〕1号）、</w:t>
      </w:r>
      <w:r>
        <w:rPr>
          <w:rFonts w:hint="eastAsia" w:eastAsia="仿宋_GB2312"/>
          <w:sz w:val="32"/>
          <w:szCs w:val="32"/>
        </w:rPr>
        <w:t>《</w:t>
      </w:r>
      <w:r w:rsidRPr="006220D9">
        <w:rPr>
          <w:rFonts w:hint="eastAsia" w:eastAsia="仿宋_GB2312"/>
          <w:sz w:val="32"/>
          <w:szCs w:val="32"/>
        </w:rPr>
        <w:t>广东省医疗保障局关于公布</w:t>
      </w:r>
      <w:r>
        <w:rPr>
          <w:rFonts w:hint="eastAsia" w:eastAsia="仿宋_GB2312"/>
          <w:sz w:val="32"/>
          <w:szCs w:val="32"/>
        </w:rPr>
        <w:t>&lt;</w:t>
      </w:r>
      <w:r w:rsidRPr="006220D9">
        <w:rPr>
          <w:rFonts w:hint="eastAsia" w:eastAsia="仿宋_GB2312"/>
          <w:sz w:val="32"/>
          <w:szCs w:val="32"/>
        </w:rPr>
        <w:t>广东省基本医疗服务价格项目目录（</w:t>
      </w:r>
      <w:r w:rsidRPr="006220D9">
        <w:rPr>
          <w:rFonts w:hint="eastAsia" w:eastAsia="仿宋_GB2312"/>
          <w:sz w:val="32"/>
          <w:szCs w:val="32"/>
        </w:rPr>
        <w:t>2021</w:t>
      </w:r>
      <w:r w:rsidRPr="006220D9">
        <w:rPr>
          <w:rFonts w:hint="eastAsia" w:eastAsia="仿宋_GB2312"/>
          <w:sz w:val="32"/>
          <w:szCs w:val="32"/>
        </w:rPr>
        <w:t>年版）</w:t>
      </w:r>
      <w:r>
        <w:rPr>
          <w:rFonts w:hint="eastAsia" w:eastAsia="仿宋_GB2312"/>
          <w:sz w:val="32"/>
          <w:szCs w:val="32"/>
        </w:rPr>
        <w:t>&gt;</w:t>
      </w:r>
      <w:r w:rsidRPr="006220D9">
        <w:rPr>
          <w:rFonts w:hint="eastAsia" w:eastAsia="仿宋_GB2312"/>
          <w:sz w:val="32"/>
          <w:szCs w:val="32"/>
        </w:rPr>
        <w:t>和</w:t>
      </w:r>
      <w:r>
        <w:rPr>
          <w:rFonts w:hint="eastAsia" w:eastAsia="仿宋_GB2312"/>
          <w:sz w:val="32"/>
          <w:szCs w:val="32"/>
        </w:rPr>
        <w:t>&lt;</w:t>
      </w:r>
      <w:r w:rsidRPr="006220D9">
        <w:rPr>
          <w:rFonts w:hint="eastAsia" w:eastAsia="仿宋_GB2312"/>
          <w:sz w:val="32"/>
          <w:szCs w:val="32"/>
        </w:rPr>
        <w:t>广东省市场调节价医疗服务价格项目目录（</w:t>
      </w:r>
      <w:r w:rsidRPr="006220D9">
        <w:rPr>
          <w:rFonts w:hint="eastAsia" w:eastAsia="仿宋_GB2312"/>
          <w:sz w:val="32"/>
          <w:szCs w:val="32"/>
        </w:rPr>
        <w:t>2021</w:t>
      </w:r>
      <w:r w:rsidRPr="006220D9">
        <w:rPr>
          <w:rFonts w:hint="eastAsia" w:eastAsia="仿宋_GB2312"/>
          <w:sz w:val="32"/>
          <w:szCs w:val="32"/>
        </w:rPr>
        <w:t>年版）</w:t>
      </w:r>
      <w:r>
        <w:rPr>
          <w:rFonts w:hint="eastAsia" w:eastAsia="仿宋_GB2312"/>
          <w:sz w:val="32"/>
          <w:szCs w:val="32"/>
        </w:rPr>
        <w:t>&gt;</w:t>
      </w:r>
      <w:r w:rsidRPr="006220D9">
        <w:rPr>
          <w:rFonts w:hint="eastAsia" w:eastAsia="仿宋_GB2312"/>
          <w:sz w:val="32"/>
          <w:szCs w:val="32"/>
        </w:rPr>
        <w:t>有关事项的通知</w:t>
      </w:r>
      <w:r>
        <w:rPr>
          <w:rFonts w:hint="eastAsia" w:eastAsia="仿宋_GB2312"/>
          <w:sz w:val="32"/>
          <w:szCs w:val="32"/>
        </w:rPr>
        <w:t>》</w:t>
      </w:r>
      <w:r w:rsidRPr="00940FA4">
        <w:rPr>
          <w:rFonts w:hint="eastAsia" w:eastAsia="仿宋_GB2312"/>
          <w:sz w:val="32"/>
          <w:szCs w:val="32"/>
        </w:rPr>
        <w:t>（粤</w:t>
      </w:r>
      <w:proofErr w:type="gramStart"/>
      <w:r w:rsidRPr="00940FA4">
        <w:rPr>
          <w:rFonts w:hint="eastAsia" w:eastAsia="仿宋_GB2312"/>
          <w:sz w:val="32"/>
          <w:szCs w:val="32"/>
        </w:rPr>
        <w:t>医</w:t>
      </w:r>
      <w:proofErr w:type="gramEnd"/>
      <w:r w:rsidRPr="00940FA4">
        <w:rPr>
          <w:rFonts w:hint="eastAsia" w:eastAsia="仿宋_GB2312"/>
          <w:sz w:val="32"/>
          <w:szCs w:val="32"/>
        </w:rPr>
        <w:t>保</w:t>
      </w:r>
      <w:r>
        <w:rPr>
          <w:rFonts w:hint="eastAsia" w:eastAsia="仿宋_GB2312"/>
          <w:sz w:val="32"/>
          <w:szCs w:val="32"/>
        </w:rPr>
        <w:t>发</w:t>
      </w:r>
      <w:r w:rsidRPr="00940FA4">
        <w:rPr>
          <w:rFonts w:hint="eastAsia" w:eastAsia="仿宋_GB2312"/>
          <w:sz w:val="32"/>
          <w:szCs w:val="32"/>
        </w:rPr>
        <w:t>〔</w:t>
      </w:r>
      <w:r w:rsidRPr="00940FA4">
        <w:rPr>
          <w:rFonts w:hint="eastAsia" w:eastAsia="仿宋_GB2312"/>
          <w:sz w:val="32"/>
          <w:szCs w:val="32"/>
        </w:rPr>
        <w:t>202</w:t>
      </w:r>
      <w:r>
        <w:rPr>
          <w:rFonts w:eastAsia="仿宋_GB2312"/>
          <w:sz w:val="32"/>
          <w:szCs w:val="32"/>
        </w:rPr>
        <w:t>1</w:t>
      </w:r>
      <w:r w:rsidRPr="00940FA4">
        <w:rPr>
          <w:rFonts w:hint="eastAsia" w:eastAsia="仿宋_GB2312"/>
          <w:sz w:val="32"/>
          <w:szCs w:val="32"/>
        </w:rPr>
        <w:t>〕</w:t>
      </w:r>
      <w:r>
        <w:rPr>
          <w:rFonts w:eastAsia="仿宋_GB2312"/>
          <w:sz w:val="32"/>
          <w:szCs w:val="32"/>
        </w:rPr>
        <w:t>20</w:t>
      </w:r>
      <w:r w:rsidRPr="00940FA4">
        <w:rPr>
          <w:rFonts w:hint="eastAsia" w:eastAsia="仿宋_GB2312"/>
          <w:sz w:val="32"/>
          <w:szCs w:val="32"/>
        </w:rPr>
        <w:t>号）</w:t>
      </w:r>
      <w:r w:rsidRPr="00E71859">
        <w:rPr>
          <w:rFonts w:hint="eastAsia" w:ascii="仿宋_GB2312" w:hAnsi="仿宋" w:eastAsia="仿宋_GB2312" w:cs="仿宋"/>
          <w:sz w:val="32"/>
          <w:szCs w:val="32"/>
        </w:rPr>
        <w:t>等文件要求以及全市</w:t>
      </w:r>
      <w:proofErr w:type="gramStart"/>
      <w:r w:rsidRPr="00E71859">
        <w:rPr>
          <w:rFonts w:hint="eastAsia" w:ascii="仿宋_GB2312" w:hAnsi="仿宋" w:eastAsia="仿宋_GB2312" w:cs="仿宋"/>
          <w:sz w:val="32"/>
          <w:szCs w:val="32"/>
        </w:rPr>
        <w:t>医</w:t>
      </w:r>
      <w:proofErr w:type="gramEnd"/>
      <w:r w:rsidRPr="00E71859">
        <w:rPr>
          <w:rFonts w:hint="eastAsia" w:ascii="仿宋_GB2312" w:hAnsi="仿宋" w:eastAsia="仿宋_GB2312" w:cs="仿宋"/>
          <w:sz w:val="32"/>
          <w:szCs w:val="32"/>
        </w:rPr>
        <w:t>改工作的总体部署，为进一步推动</w:t>
      </w:r>
      <w:r w:rsidR="007F7F90">
        <w:rPr>
          <w:rFonts w:hint="eastAsia" w:ascii="仿宋_GB2312" w:hAnsi="仿宋" w:eastAsia="仿宋_GB2312" w:cs="仿宋"/>
          <w:sz w:val="32"/>
          <w:szCs w:val="32"/>
        </w:rPr>
        <w:t>我市</w:t>
      </w:r>
      <w:r w:rsidRPr="00E71859">
        <w:rPr>
          <w:rFonts w:hint="eastAsia" w:ascii="仿宋_GB2312" w:hAnsi="仿宋" w:eastAsia="仿宋_GB2312" w:cs="仿宋"/>
          <w:sz w:val="32"/>
          <w:szCs w:val="32"/>
        </w:rPr>
        <w:t>公立医疗机构基本医疗服务价格改革，理顺医疗服务比价关系，促进公立医疗机构良性运行,特制定本方案。</w:t>
      </w:r>
    </w:p>
    <w:p w:rsidRPr="00023BDF" w:rsidR="002B7EE2" w:rsidP="002B7EE2" w:rsidRDefault="002B7EE2">
      <w:pPr>
        <w:spacing w:line="579" w:lineRule="exact"/>
        <w:ind w:firstLine="640" w:firstLineChars="200"/>
        <w:rPr>
          <w:rFonts w:ascii="黑体" w:hAnsi="黑体" w:eastAsia="黑体" w:cs="黑体"/>
          <w:sz w:val="32"/>
          <w:szCs w:val="32"/>
        </w:rPr>
      </w:pPr>
      <w:r w:rsidRPr="00023BDF">
        <w:rPr>
          <w:rFonts w:hint="eastAsia" w:ascii="黑体" w:hAnsi="黑体" w:eastAsia="黑体" w:cs="黑体"/>
          <w:sz w:val="32"/>
          <w:szCs w:val="32"/>
        </w:rPr>
        <w:t>一、总体要求</w:t>
      </w:r>
    </w:p>
    <w:p w:rsidRPr="00E71859" w:rsidR="002B7EE2" w:rsidP="002B7EE2" w:rsidRDefault="00155B04">
      <w:pPr>
        <w:spacing w:line="579" w:lineRule="exact"/>
        <w:ind w:firstLine="640" w:firstLineChars="200"/>
        <w:rPr>
          <w:rFonts w:ascii="仿宋_GB2312" w:hAnsi="仿宋" w:eastAsia="仿宋_GB2312" w:cs="仿宋"/>
          <w:sz w:val="32"/>
          <w:szCs w:val="32"/>
        </w:rPr>
      </w:pPr>
      <w:r w:rsidRPr="00E71859">
        <w:rPr>
          <w:rFonts w:hint="eastAsia" w:ascii="仿宋_GB2312" w:hAnsi="仿宋" w:eastAsia="仿宋_GB2312" w:cs="仿宋"/>
          <w:sz w:val="32"/>
          <w:szCs w:val="32"/>
        </w:rPr>
        <w:t>以习近平新时代中国特色社会主义思想为指导，坚持以人民为中心的思想，贯彻落实党的十九大和十九届二中、三中、四中、五中全会精神，不断深化医药卫生体制改革，持续完善我市医疗服务价格管理体系；坚持以临床价值为导向、成本为基础、以科</w:t>
      </w:r>
      <w:r w:rsidRPr="00E71859">
        <w:rPr>
          <w:rFonts w:hint="eastAsia" w:ascii="仿宋_GB2312" w:hAnsi="仿宋" w:eastAsia="仿宋_GB2312" w:cs="仿宋"/>
          <w:sz w:val="32"/>
          <w:szCs w:val="32"/>
        </w:rPr>
        <w:lastRenderedPageBreak/>
        <w:t>学方法为依托，支持医疗技术进步，支持体现技术劳务价值、为人民群众提供更有价值更高效率的医疗服务，推动医疗区域价格合理衔接，促进医疗资源优化配置，持续优化医疗服务价格结构，理顺不同</w:t>
      </w:r>
      <w:r>
        <w:rPr>
          <w:rFonts w:hint="eastAsia" w:ascii="仿宋_GB2312" w:hAnsi="仿宋" w:eastAsia="仿宋_GB2312" w:cs="仿宋"/>
          <w:sz w:val="32"/>
          <w:szCs w:val="32"/>
        </w:rPr>
        <w:t>级别</w:t>
      </w:r>
      <w:r w:rsidRPr="00E71859">
        <w:rPr>
          <w:rFonts w:hint="eastAsia" w:ascii="仿宋_GB2312" w:hAnsi="仿宋" w:eastAsia="仿宋_GB2312" w:cs="仿宋"/>
          <w:sz w:val="32"/>
          <w:szCs w:val="32"/>
        </w:rPr>
        <w:t>公立医疗机构基本医疗服务比价关系。</w:t>
      </w:r>
    </w:p>
    <w:p w:rsidRPr="00023BDF" w:rsidR="002B7EE2" w:rsidP="002B7EE2" w:rsidRDefault="002B7EE2">
      <w:pPr>
        <w:spacing w:line="579" w:lineRule="exact"/>
        <w:ind w:firstLine="640" w:firstLineChars="200"/>
        <w:rPr>
          <w:rFonts w:ascii="黑体" w:hAnsi="黑体" w:eastAsia="黑体" w:cs="黑体"/>
          <w:sz w:val="32"/>
          <w:szCs w:val="32"/>
        </w:rPr>
      </w:pPr>
      <w:r w:rsidRPr="00023BDF">
        <w:rPr>
          <w:rFonts w:hint="eastAsia" w:ascii="黑体" w:hAnsi="黑体" w:eastAsia="黑体" w:cs="黑体"/>
          <w:sz w:val="32"/>
          <w:szCs w:val="32"/>
        </w:rPr>
        <w:t>二、基本原则</w:t>
      </w:r>
    </w:p>
    <w:p w:rsidR="002B7EE2" w:rsidP="002B7EE2" w:rsidRDefault="002B7EE2">
      <w:pPr>
        <w:pStyle w:val="a8"/>
        <w:widowControl/>
        <w:shd w:val="clear" w:color="auto" w:fill="FFFFFF"/>
        <w:spacing w:before="0" w:beforeAutospacing="0" w:after="0" w:afterAutospacing="0" w:line="579" w:lineRule="exact"/>
        <w:ind w:firstLine="640" w:firstLineChars="200"/>
        <w:rPr>
          <w:rFonts w:ascii="仿宋_GB2312" w:hAnsi="仿宋_GB2312" w:eastAsia="仿宋_GB2312" w:cs="仿宋_GB2312"/>
          <w:sz w:val="32"/>
          <w:szCs w:val="32"/>
        </w:rPr>
      </w:pPr>
      <w:r w:rsidRPr="00E71859">
        <w:rPr>
          <w:rFonts w:hint="eastAsia" w:ascii="仿宋_GB2312" w:hAnsi="仿宋" w:eastAsia="仿宋_GB2312" w:cs="仿宋"/>
          <w:kern w:val="2"/>
          <w:sz w:val="32"/>
          <w:szCs w:val="32"/>
        </w:rPr>
        <w:t>按照“总量控制、结构调整、有升有降、逐步到位”的原则和“腾空间、调结构、保衔接”的步骤，以医疗服务价格成本测算和成本监审以及比价关系调查研究为基础，科学测算不同医疗服务项目之间的比价关系；适当降低部分医用设备检查、检验等医疗服</w:t>
      </w:r>
      <w:bookmarkStart w:name="_GoBack" w:id="0"/>
      <w:r w:rsidRPr="00E71859">
        <w:rPr>
          <w:rFonts w:hint="eastAsia" w:ascii="仿宋_GB2312" w:hAnsi="仿宋" w:eastAsia="仿宋_GB2312" w:cs="仿宋"/>
          <w:kern w:val="2"/>
          <w:sz w:val="32"/>
          <w:szCs w:val="32"/>
        </w:rPr>
        <w:t>务价格，</w:t>
      </w:r>
      <w:r w:rsidRPr="001B253E">
        <w:rPr>
          <w:rFonts w:hint="eastAsia" w:ascii="仿宋_GB2312" w:hAnsi="仿宋" w:eastAsia="仿宋_GB2312" w:cs="仿宋"/>
          <w:kern w:val="2"/>
          <w:sz w:val="32"/>
          <w:szCs w:val="32"/>
        </w:rPr>
        <w:t>提高</w:t>
      </w:r>
      <w:r w:rsidRPr="001B253E" w:rsidR="00181C35">
        <w:rPr>
          <w:rFonts w:hint="eastAsia" w:ascii="仿宋_GB2312" w:hAnsi="仿宋" w:eastAsia="仿宋_GB2312" w:cs="仿宋"/>
          <w:kern w:val="2"/>
          <w:sz w:val="32"/>
          <w:szCs w:val="32"/>
        </w:rPr>
        <w:t>部分</w:t>
      </w:r>
      <w:r w:rsidRPr="001B253E" w:rsidR="002A1D1C">
        <w:rPr>
          <w:rFonts w:hint="eastAsia" w:ascii="仿宋_GB2312" w:hAnsi="仿宋" w:eastAsia="仿宋_GB2312" w:cs="仿宋"/>
          <w:kern w:val="2"/>
          <w:sz w:val="32"/>
          <w:szCs w:val="32"/>
        </w:rPr>
        <w:t>护理</w:t>
      </w:r>
      <w:r w:rsidRPr="001B253E">
        <w:rPr>
          <w:rFonts w:hint="eastAsia" w:ascii="仿宋_GB2312" w:hAnsi="仿宋" w:eastAsia="仿宋_GB2312" w:cs="仿宋"/>
          <w:kern w:val="2"/>
          <w:sz w:val="32"/>
          <w:szCs w:val="32"/>
        </w:rPr>
        <w:t>、</w:t>
      </w:r>
      <w:r w:rsidRPr="001B253E" w:rsidR="002A1D1C">
        <w:rPr>
          <w:rFonts w:hint="eastAsia" w:ascii="仿宋_GB2312" w:hAnsi="仿宋" w:eastAsia="仿宋_GB2312" w:cs="仿宋"/>
          <w:kern w:val="2"/>
          <w:sz w:val="32"/>
          <w:szCs w:val="32"/>
        </w:rPr>
        <w:t>儿</w:t>
      </w:r>
      <w:r w:rsidRPr="001B253E" w:rsidR="00181C35">
        <w:rPr>
          <w:rFonts w:hint="eastAsia" w:ascii="仿宋_GB2312" w:hAnsi="仿宋" w:eastAsia="仿宋_GB2312" w:cs="仿宋"/>
          <w:kern w:val="2"/>
          <w:sz w:val="32"/>
          <w:szCs w:val="32"/>
        </w:rPr>
        <w:t>科及难度高、风险大</w:t>
      </w:r>
      <w:r w:rsidRPr="001B253E">
        <w:rPr>
          <w:rFonts w:hint="eastAsia" w:ascii="仿宋_GB2312" w:hAnsi="仿宋" w:eastAsia="仿宋_GB2312" w:cs="仿宋"/>
          <w:kern w:val="2"/>
          <w:sz w:val="32"/>
          <w:szCs w:val="32"/>
        </w:rPr>
        <w:t>等体现医务人员劳务价值的医疗服务价格</w:t>
      </w:r>
      <w:r w:rsidRPr="001B253E" w:rsidR="002A1D1C">
        <w:rPr>
          <w:rFonts w:hint="eastAsia" w:ascii="仿宋_GB2312" w:hAnsi="仿宋" w:eastAsia="仿宋_GB2312" w:cs="仿宋"/>
          <w:kern w:val="2"/>
          <w:sz w:val="32"/>
          <w:szCs w:val="32"/>
        </w:rPr>
        <w:t>，支持中医药传承</w:t>
      </w:r>
      <w:r w:rsidRPr="00E71859">
        <w:rPr>
          <w:rFonts w:hint="eastAsia" w:ascii="仿宋_GB2312" w:hAnsi="仿宋" w:eastAsia="仿宋_GB2312" w:cs="仿宋"/>
          <w:kern w:val="2"/>
          <w:sz w:val="32"/>
          <w:szCs w:val="32"/>
        </w:rPr>
        <w:t>；按照医疗机构</w:t>
      </w:r>
      <w:r w:rsidR="00C07755">
        <w:rPr>
          <w:rFonts w:hint="eastAsia" w:ascii="仿宋_GB2312" w:hAnsi="仿宋" w:eastAsia="仿宋_GB2312" w:cs="仿宋"/>
          <w:kern w:val="2"/>
          <w:sz w:val="32"/>
          <w:szCs w:val="32"/>
        </w:rPr>
        <w:t>级别</w:t>
      </w:r>
      <w:r w:rsidRPr="00E71859">
        <w:rPr>
          <w:rFonts w:hint="eastAsia" w:ascii="仿宋_GB2312" w:hAnsi="仿宋" w:eastAsia="仿宋_GB2312" w:cs="仿宋"/>
          <w:kern w:val="2"/>
          <w:sz w:val="32"/>
          <w:szCs w:val="32"/>
        </w:rPr>
        <w:t>、医师级别和市场需求等因素，对医</w:t>
      </w:r>
      <w:bookmarkEnd w:id="0"/>
      <w:r w:rsidRPr="00E71859">
        <w:rPr>
          <w:rFonts w:hint="eastAsia" w:ascii="仿宋_GB2312" w:hAnsi="仿宋" w:eastAsia="仿宋_GB2312" w:cs="仿宋"/>
          <w:kern w:val="2"/>
          <w:sz w:val="32"/>
          <w:szCs w:val="32"/>
        </w:rPr>
        <w:t>疗服务制定不同</w:t>
      </w:r>
      <w:r w:rsidR="00C07755">
        <w:rPr>
          <w:rFonts w:hint="eastAsia" w:ascii="仿宋_GB2312" w:hAnsi="仿宋" w:eastAsia="仿宋_GB2312" w:cs="仿宋"/>
          <w:kern w:val="2"/>
          <w:sz w:val="32"/>
          <w:szCs w:val="32"/>
        </w:rPr>
        <w:t>级别</w:t>
      </w:r>
      <w:r w:rsidRPr="00E71859">
        <w:rPr>
          <w:rFonts w:hint="eastAsia" w:ascii="仿宋_GB2312" w:hAnsi="仿宋" w:eastAsia="仿宋_GB2312" w:cs="仿宋"/>
          <w:kern w:val="2"/>
          <w:sz w:val="32"/>
          <w:szCs w:val="32"/>
        </w:rPr>
        <w:t>价格，拉开价格差距，引导患者合理就医，促进分级诊疗</w:t>
      </w:r>
      <w:r w:rsidRPr="00E71859">
        <w:rPr>
          <w:rFonts w:hint="eastAsia" w:ascii="仿宋_GB2312" w:hAnsi="仿宋_GB2312" w:eastAsia="仿宋_GB2312" w:cs="仿宋_GB2312"/>
          <w:sz w:val="32"/>
          <w:szCs w:val="32"/>
        </w:rPr>
        <w:t>。</w:t>
      </w:r>
    </w:p>
    <w:p w:rsidRPr="002A1D1C" w:rsidR="00D32E06" w:rsidP="00D32E06" w:rsidRDefault="00D32E06">
      <w:pPr>
        <w:pStyle w:val="a8"/>
        <w:widowControl/>
        <w:shd w:val="clear" w:color="auto" w:fill="FFFFFF"/>
        <w:spacing w:before="0" w:beforeAutospacing="0" w:after="0" w:afterAutospacing="0" w:line="579" w:lineRule="exact"/>
        <w:ind w:firstLine="640" w:firstLineChars="200"/>
        <w:rPr>
          <w:rFonts w:ascii="黑体" w:hAnsi="黑体" w:eastAsia="黑体" w:cs="黑体"/>
          <w:kern w:val="2"/>
          <w:sz w:val="32"/>
          <w:szCs w:val="32"/>
        </w:rPr>
      </w:pPr>
      <w:r w:rsidRPr="002A1D1C">
        <w:rPr>
          <w:rFonts w:hint="eastAsia" w:ascii="黑体" w:hAnsi="黑体" w:eastAsia="黑体" w:cs="黑体"/>
          <w:kern w:val="2"/>
          <w:sz w:val="32"/>
          <w:szCs w:val="32"/>
        </w:rPr>
        <w:t>三、实施范围</w:t>
      </w:r>
    </w:p>
    <w:p w:rsidRPr="00D32E06" w:rsidR="00D32E06" w:rsidP="00D32E06" w:rsidRDefault="00D32E06">
      <w:pPr>
        <w:pStyle w:val="a8"/>
        <w:widowControl/>
        <w:shd w:val="clear" w:color="auto" w:fill="FFFFFF"/>
        <w:spacing w:before="0" w:beforeAutospacing="0" w:after="0" w:afterAutospacing="0"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全市</w:t>
      </w:r>
      <w:r w:rsidR="00842E1E">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rPr>
        <w:t>公立医疗机构</w:t>
      </w:r>
      <w:r w:rsidR="00842E1E">
        <w:rPr>
          <w:rFonts w:hint="eastAsia" w:ascii="仿宋_GB2312" w:hAnsi="仿宋_GB2312" w:eastAsia="仿宋_GB2312" w:cs="仿宋_GB2312"/>
          <w:sz w:val="32"/>
          <w:szCs w:val="32"/>
        </w:rPr>
        <w:t>。</w:t>
      </w:r>
    </w:p>
    <w:p w:rsidRPr="00023BDF" w:rsidR="002B7EE2" w:rsidP="002B7EE2" w:rsidRDefault="002A1D1C">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sidRPr="00023BDF" w:rsidR="002B7EE2">
        <w:rPr>
          <w:rFonts w:hint="eastAsia" w:ascii="黑体" w:hAnsi="黑体" w:eastAsia="黑体" w:cs="黑体"/>
          <w:sz w:val="32"/>
          <w:szCs w:val="32"/>
        </w:rPr>
        <w:t>、</w:t>
      </w:r>
      <w:r>
        <w:rPr>
          <w:rFonts w:hint="eastAsia" w:ascii="黑体" w:hAnsi="黑体" w:eastAsia="黑体" w:cs="黑体"/>
          <w:sz w:val="32"/>
          <w:szCs w:val="32"/>
        </w:rPr>
        <w:t>价格调整制定</w:t>
      </w:r>
      <w:r w:rsidRPr="00023BDF" w:rsidR="002B7EE2">
        <w:rPr>
          <w:rFonts w:hint="eastAsia" w:ascii="黑体" w:hAnsi="黑体" w:eastAsia="黑体" w:cs="黑体"/>
          <w:sz w:val="32"/>
          <w:szCs w:val="32"/>
        </w:rPr>
        <w:t>内容</w:t>
      </w:r>
    </w:p>
    <w:p w:rsidRPr="00E71859" w:rsidR="002B7EE2" w:rsidP="002B7EE2" w:rsidRDefault="002B7EE2">
      <w:pPr>
        <w:spacing w:line="579" w:lineRule="exact"/>
        <w:ind w:firstLine="640" w:firstLineChars="200"/>
        <w:jc w:val="left"/>
        <w:rPr>
          <w:rFonts w:ascii="仿宋_GB2312" w:hAnsi="仿宋" w:eastAsia="仿宋_GB2312" w:cs="仿宋"/>
          <w:sz w:val="32"/>
          <w:szCs w:val="32"/>
        </w:rPr>
      </w:pPr>
      <w:r w:rsidRPr="00E71859">
        <w:rPr>
          <w:rFonts w:hint="eastAsia" w:ascii="仿宋_GB2312" w:hAnsi="仿宋" w:eastAsia="仿宋_GB2312" w:cs="仿宋"/>
          <w:sz w:val="32"/>
          <w:szCs w:val="32"/>
        </w:rPr>
        <w:t>综合考虑我市经济社会发展状况、</w:t>
      </w:r>
      <w:proofErr w:type="gramStart"/>
      <w:r w:rsidRPr="00E71859">
        <w:rPr>
          <w:rFonts w:hint="eastAsia" w:ascii="仿宋_GB2312" w:hAnsi="仿宋" w:eastAsia="仿宋_GB2312" w:cs="仿宋"/>
          <w:sz w:val="32"/>
          <w:szCs w:val="32"/>
        </w:rPr>
        <w:t>医</w:t>
      </w:r>
      <w:proofErr w:type="gramEnd"/>
      <w:r w:rsidRPr="00E71859">
        <w:rPr>
          <w:rFonts w:hint="eastAsia" w:ascii="仿宋_GB2312" w:hAnsi="仿宋" w:eastAsia="仿宋_GB2312" w:cs="仿宋"/>
          <w:sz w:val="32"/>
          <w:szCs w:val="32"/>
        </w:rPr>
        <w:t>保基金和患者负担可承受能力、医疗机构收入结构等因素，对医疗服务价格进行结构性调整，</w:t>
      </w:r>
      <w:r w:rsidR="00657CB3">
        <w:rPr>
          <w:rFonts w:hint="eastAsia" w:ascii="仿宋_GB2312" w:hAnsi="仿宋" w:eastAsia="仿宋_GB2312" w:cs="仿宋"/>
          <w:sz w:val="32"/>
          <w:szCs w:val="32"/>
        </w:rPr>
        <w:t>调整</w:t>
      </w:r>
      <w:r w:rsidRPr="00E71859">
        <w:rPr>
          <w:rFonts w:hint="eastAsia" w:ascii="仿宋_GB2312" w:hAnsi="仿宋" w:eastAsia="仿宋_GB2312" w:cs="仿宋"/>
          <w:sz w:val="32"/>
          <w:szCs w:val="32"/>
        </w:rPr>
        <w:t>制定</w:t>
      </w:r>
      <w:r w:rsidR="002A1D1C">
        <w:rPr>
          <w:rFonts w:hint="eastAsia" w:ascii="仿宋_GB2312" w:hAnsi="仿宋" w:eastAsia="仿宋_GB2312" w:cs="仿宋"/>
          <w:sz w:val="32"/>
          <w:szCs w:val="32"/>
        </w:rPr>
        <w:t>我</w:t>
      </w:r>
      <w:r w:rsidRPr="00E71859">
        <w:rPr>
          <w:rFonts w:hint="eastAsia" w:ascii="仿宋_GB2312" w:hAnsi="仿宋" w:eastAsia="仿宋_GB2312" w:cs="仿宋"/>
          <w:sz w:val="32"/>
          <w:szCs w:val="32"/>
        </w:rPr>
        <w:t>市三级、二级、一级(含</w:t>
      </w:r>
      <w:r w:rsidR="007F7F90">
        <w:rPr>
          <w:rFonts w:hint="eastAsia" w:ascii="仿宋_GB2312" w:hAnsi="仿宋" w:eastAsia="仿宋_GB2312" w:cs="仿宋"/>
          <w:sz w:val="32"/>
          <w:szCs w:val="32"/>
        </w:rPr>
        <w:t>未</w:t>
      </w:r>
      <w:r w:rsidRPr="00E71859">
        <w:rPr>
          <w:rFonts w:hint="eastAsia" w:ascii="仿宋_GB2312" w:hAnsi="仿宋" w:eastAsia="仿宋_GB2312" w:cs="仿宋"/>
          <w:sz w:val="32"/>
          <w:szCs w:val="32"/>
        </w:rPr>
        <w:t>定级)</w:t>
      </w:r>
      <w:r>
        <w:rPr>
          <w:rFonts w:hint="eastAsia" w:ascii="仿宋_GB2312" w:hAnsi="仿宋" w:eastAsia="仿宋_GB2312" w:cs="仿宋"/>
          <w:sz w:val="32"/>
          <w:szCs w:val="32"/>
        </w:rPr>
        <w:t>公立医疗机构</w:t>
      </w:r>
      <w:r w:rsidRPr="00E71859">
        <w:rPr>
          <w:rFonts w:hint="eastAsia" w:ascii="仿宋_GB2312" w:hAnsi="仿宋" w:eastAsia="仿宋_GB2312" w:cs="仿宋"/>
          <w:sz w:val="32"/>
          <w:szCs w:val="32"/>
        </w:rPr>
        <w:t>基本医疗服务价格，理顺不同级别医疗机构间和医疗服务项目间的比价关系。</w:t>
      </w:r>
    </w:p>
    <w:p w:rsidRPr="00ED170B" w:rsidR="002B7EE2" w:rsidP="002B7EE2" w:rsidRDefault="002B7EE2">
      <w:pPr>
        <w:spacing w:line="579" w:lineRule="exact"/>
        <w:ind w:firstLine="640" w:firstLineChars="200"/>
        <w:rPr>
          <w:rFonts w:ascii="仿宋_GB2312" w:hAnsi="仿宋" w:eastAsia="仿宋_GB2312" w:cs="仿宋"/>
          <w:sz w:val="32"/>
          <w:szCs w:val="32"/>
        </w:rPr>
      </w:pPr>
      <w:r w:rsidRPr="00ED170B">
        <w:rPr>
          <w:rFonts w:hint="eastAsia" w:ascii="仿宋_GB2312" w:hAnsi="仿宋" w:eastAsia="仿宋_GB2312" w:cs="仿宋"/>
          <w:sz w:val="32"/>
          <w:szCs w:val="32"/>
        </w:rPr>
        <w:t>（一）调整制定我市三级、二级、一级</w:t>
      </w:r>
      <w:r w:rsidR="007F7F90">
        <w:rPr>
          <w:rFonts w:hint="eastAsia" w:ascii="仿宋_GB2312" w:hAnsi="仿宋" w:eastAsia="仿宋_GB2312" w:cs="仿宋"/>
          <w:sz w:val="32"/>
          <w:szCs w:val="32"/>
        </w:rPr>
        <w:t>（含未定级）公立医</w:t>
      </w:r>
      <w:r w:rsidR="007F7F90">
        <w:rPr>
          <w:rFonts w:hint="eastAsia" w:ascii="仿宋_GB2312" w:hAnsi="仿宋" w:eastAsia="仿宋_GB2312" w:cs="仿宋"/>
          <w:sz w:val="32"/>
          <w:szCs w:val="32"/>
        </w:rPr>
        <w:lastRenderedPageBreak/>
        <w:t>疗机构</w:t>
      </w:r>
      <w:r w:rsidRPr="00ED170B">
        <w:rPr>
          <w:rFonts w:hint="eastAsia" w:ascii="仿宋_GB2312" w:hAnsi="仿宋" w:eastAsia="仿宋_GB2312" w:cs="仿宋"/>
          <w:sz w:val="32"/>
          <w:szCs w:val="32"/>
        </w:rPr>
        <w:t>基本医疗服务价格。</w:t>
      </w:r>
    </w:p>
    <w:p w:rsidR="002B7EE2" w:rsidP="00871644" w:rsidRDefault="002A1D1C">
      <w:pPr>
        <w:spacing w:line="579" w:lineRule="exact"/>
        <w:ind w:firstLine="640" w:firstLineChars="200"/>
        <w:rPr>
          <w:rFonts w:ascii="仿宋_GB2312" w:hAnsi="仿宋" w:eastAsia="仿宋_GB2312" w:cs="仿宋"/>
          <w:sz w:val="32"/>
          <w:szCs w:val="32"/>
        </w:rPr>
      </w:pPr>
      <w:r w:rsidRPr="0051352D">
        <w:rPr>
          <w:rFonts w:hint="eastAsia" w:ascii="仿宋_GB2312" w:hAnsi="仿宋" w:eastAsia="仿宋_GB2312" w:cs="仿宋"/>
          <w:sz w:val="32"/>
          <w:szCs w:val="32"/>
        </w:rPr>
        <w:t>根据有关文件精神，</w:t>
      </w:r>
      <w:r w:rsidRPr="00E71859">
        <w:rPr>
          <w:rFonts w:hint="eastAsia" w:ascii="仿宋_GB2312" w:hAnsi="仿宋" w:eastAsia="仿宋_GB2312" w:cs="仿宋"/>
          <w:sz w:val="32"/>
          <w:szCs w:val="32"/>
        </w:rPr>
        <w:t>参考周边</w:t>
      </w:r>
      <w:r>
        <w:rPr>
          <w:rFonts w:hint="eastAsia" w:ascii="仿宋_GB2312" w:hAnsi="仿宋" w:eastAsia="仿宋_GB2312" w:cs="仿宋"/>
          <w:sz w:val="32"/>
          <w:szCs w:val="32"/>
        </w:rPr>
        <w:t>相邻</w:t>
      </w:r>
      <w:r w:rsidRPr="00E71859">
        <w:rPr>
          <w:rFonts w:hint="eastAsia" w:ascii="仿宋_GB2312" w:hAnsi="仿宋" w:eastAsia="仿宋_GB2312" w:cs="仿宋"/>
          <w:sz w:val="32"/>
          <w:szCs w:val="32"/>
        </w:rPr>
        <w:t>地市的现行价格</w:t>
      </w:r>
      <w:r>
        <w:rPr>
          <w:rFonts w:hint="eastAsia" w:ascii="仿宋_GB2312" w:hAnsi="仿宋" w:eastAsia="仿宋_GB2312" w:cs="仿宋"/>
          <w:sz w:val="32"/>
          <w:szCs w:val="32"/>
        </w:rPr>
        <w:t>，</w:t>
      </w:r>
      <w:r w:rsidRPr="0051352D">
        <w:rPr>
          <w:rFonts w:hint="eastAsia" w:ascii="仿宋_GB2312" w:hAnsi="仿宋" w:eastAsia="仿宋_GB2312" w:cs="仿宋"/>
          <w:sz w:val="32"/>
          <w:szCs w:val="32"/>
        </w:rPr>
        <w:t>结合</w:t>
      </w:r>
      <w:r w:rsidRPr="0051352D" w:rsidR="004867EE">
        <w:rPr>
          <w:rFonts w:hint="eastAsia" w:ascii="仿宋_GB2312" w:hAnsi="仿宋" w:eastAsia="仿宋_GB2312" w:cs="仿宋"/>
          <w:sz w:val="32"/>
          <w:szCs w:val="32"/>
        </w:rPr>
        <w:t>我</w:t>
      </w:r>
      <w:r w:rsidRPr="0051352D">
        <w:rPr>
          <w:rFonts w:hint="eastAsia" w:ascii="仿宋_GB2312" w:hAnsi="仿宋" w:eastAsia="仿宋_GB2312" w:cs="仿宋"/>
          <w:sz w:val="32"/>
          <w:szCs w:val="32"/>
        </w:rPr>
        <w:t>市实际，经过成本测算及相关论证通过，按照“腾空间、调结构、保衔接”的要求，</w:t>
      </w:r>
      <w:r w:rsidR="00871644">
        <w:rPr>
          <w:rFonts w:hint="eastAsia" w:ascii="仿宋_GB2312" w:hAnsi="仿宋" w:eastAsia="仿宋_GB2312" w:cs="仿宋"/>
          <w:sz w:val="32"/>
          <w:szCs w:val="32"/>
        </w:rPr>
        <w:t>以</w:t>
      </w:r>
      <w:r w:rsidR="00657CB3">
        <w:rPr>
          <w:rFonts w:hint="eastAsia" w:ascii="仿宋_GB2312" w:hAnsi="仿宋" w:eastAsia="仿宋_GB2312" w:cs="仿宋"/>
          <w:sz w:val="32"/>
          <w:szCs w:val="32"/>
        </w:rPr>
        <w:t>现行</w:t>
      </w:r>
      <w:r w:rsidRPr="0051352D" w:rsidR="00657CB3">
        <w:rPr>
          <w:rFonts w:hint="eastAsia" w:ascii="仿宋_GB2312" w:hAnsi="仿宋" w:eastAsia="仿宋_GB2312" w:cs="仿宋"/>
          <w:sz w:val="32"/>
          <w:szCs w:val="32"/>
        </w:rPr>
        <w:t>揭阳市人民医院基本医疗服务价格</w:t>
      </w:r>
      <w:r w:rsidR="00871644">
        <w:rPr>
          <w:rFonts w:hint="eastAsia" w:ascii="仿宋_GB2312" w:hAnsi="仿宋" w:eastAsia="仿宋_GB2312" w:cs="仿宋"/>
          <w:sz w:val="32"/>
          <w:szCs w:val="32"/>
        </w:rPr>
        <w:t>为基准</w:t>
      </w:r>
      <w:r w:rsidR="00657CB3">
        <w:rPr>
          <w:rFonts w:hint="eastAsia" w:ascii="仿宋_GB2312" w:hAnsi="仿宋" w:eastAsia="仿宋_GB2312" w:cs="仿宋"/>
          <w:sz w:val="32"/>
          <w:szCs w:val="32"/>
        </w:rPr>
        <w:t>，根据</w:t>
      </w:r>
      <w:r w:rsidRPr="00871644" w:rsidR="00871644">
        <w:rPr>
          <w:rFonts w:hint="eastAsia" w:ascii="仿宋_GB2312" w:hAnsi="仿宋" w:eastAsia="仿宋_GB2312" w:cs="仿宋"/>
          <w:sz w:val="32"/>
          <w:szCs w:val="32"/>
        </w:rPr>
        <w:t>综合医疗服务类、医技诊疗类、临床诊疗类、中医及民族</w:t>
      </w:r>
      <w:proofErr w:type="gramStart"/>
      <w:r w:rsidRPr="00871644" w:rsidR="00871644">
        <w:rPr>
          <w:rFonts w:hint="eastAsia" w:ascii="仿宋_GB2312" w:hAnsi="仿宋" w:eastAsia="仿宋_GB2312" w:cs="仿宋"/>
          <w:sz w:val="32"/>
          <w:szCs w:val="32"/>
        </w:rPr>
        <w:t>医</w:t>
      </w:r>
      <w:proofErr w:type="gramEnd"/>
      <w:r w:rsidRPr="00871644" w:rsidR="00871644">
        <w:rPr>
          <w:rFonts w:hint="eastAsia" w:ascii="仿宋_GB2312" w:hAnsi="仿宋" w:eastAsia="仿宋_GB2312" w:cs="仿宋"/>
          <w:sz w:val="32"/>
          <w:szCs w:val="32"/>
        </w:rPr>
        <w:t>诊疗类</w:t>
      </w:r>
      <w:r w:rsidR="00657CB3">
        <w:rPr>
          <w:rFonts w:hint="eastAsia" w:ascii="仿宋_GB2312" w:hAnsi="仿宋" w:eastAsia="仿宋_GB2312" w:cs="仿宋"/>
          <w:sz w:val="32"/>
          <w:szCs w:val="32"/>
        </w:rPr>
        <w:t>四大类</w:t>
      </w:r>
      <w:r w:rsidR="00CB2E47">
        <w:rPr>
          <w:rFonts w:hint="eastAsia" w:ascii="仿宋_GB2312" w:hAnsi="仿宋" w:eastAsia="仿宋_GB2312" w:cs="仿宋"/>
          <w:sz w:val="32"/>
          <w:szCs w:val="32"/>
        </w:rPr>
        <w:t>调整制定</w:t>
      </w:r>
      <w:r w:rsidRPr="0028453D" w:rsidR="00CB2E47">
        <w:rPr>
          <w:rFonts w:hint="eastAsia" w:ascii="仿宋_GB2312" w:hAnsi="仿宋" w:eastAsia="仿宋_GB2312" w:cs="仿宋"/>
          <w:sz w:val="32"/>
          <w:szCs w:val="32"/>
        </w:rPr>
        <w:t>《揭阳市公立医疗机构基本医疗服务价格项目目录（2021年版）》</w:t>
      </w:r>
      <w:r w:rsidRPr="0028453D" w:rsidR="00084580">
        <w:rPr>
          <w:rFonts w:hint="eastAsia" w:ascii="仿宋_GB2312" w:hAnsi="仿宋" w:eastAsia="仿宋_GB2312" w:cs="仿宋"/>
          <w:sz w:val="32"/>
          <w:szCs w:val="32"/>
        </w:rPr>
        <w:t>（详见</w:t>
      </w:r>
      <w:r w:rsidR="00084580">
        <w:rPr>
          <w:rFonts w:hint="eastAsia" w:ascii="仿宋_GB2312" w:hAnsi="仿宋" w:eastAsia="仿宋_GB2312" w:cs="仿宋"/>
          <w:sz w:val="32"/>
          <w:szCs w:val="32"/>
        </w:rPr>
        <w:t>附件1）</w:t>
      </w:r>
      <w:r w:rsidR="00871644">
        <w:rPr>
          <w:rFonts w:hint="eastAsia" w:ascii="仿宋_GB2312" w:hAnsi="仿宋" w:eastAsia="仿宋_GB2312" w:cs="仿宋"/>
          <w:sz w:val="32"/>
          <w:szCs w:val="32"/>
        </w:rPr>
        <w:t>（</w:t>
      </w:r>
      <w:r w:rsidRPr="007F7F90" w:rsidR="00084580">
        <w:rPr>
          <w:rFonts w:hint="eastAsia" w:ascii="仿宋_GB2312" w:hAnsi="仿宋" w:eastAsia="仿宋_GB2312" w:cs="仿宋"/>
          <w:sz w:val="32"/>
          <w:szCs w:val="32"/>
        </w:rPr>
        <w:t>除病理检查2</w:t>
      </w:r>
      <w:r w:rsidRPr="007F7F90" w:rsidR="00084580">
        <w:rPr>
          <w:rFonts w:ascii="仿宋_GB2312" w:hAnsi="仿宋" w:eastAsia="仿宋_GB2312" w:cs="仿宋"/>
          <w:sz w:val="32"/>
          <w:szCs w:val="32"/>
        </w:rPr>
        <w:t>7</w:t>
      </w:r>
      <w:r w:rsidRPr="007F7F90" w:rsidR="00084580">
        <w:rPr>
          <w:rFonts w:hint="eastAsia" w:ascii="仿宋_GB2312" w:hAnsi="仿宋" w:eastAsia="仿宋_GB2312" w:cs="仿宋"/>
          <w:sz w:val="32"/>
          <w:szCs w:val="32"/>
        </w:rPr>
        <w:t>类外，医技诊疗类项目实行二三级公立医疗机构同价；综合服务类、临床诊疗类、中医及民族</w:t>
      </w:r>
      <w:proofErr w:type="gramStart"/>
      <w:r w:rsidRPr="007F7F90" w:rsidR="00084580">
        <w:rPr>
          <w:rFonts w:hint="eastAsia" w:ascii="仿宋_GB2312" w:hAnsi="仿宋" w:eastAsia="仿宋_GB2312" w:cs="仿宋"/>
          <w:sz w:val="32"/>
          <w:szCs w:val="32"/>
        </w:rPr>
        <w:t>医</w:t>
      </w:r>
      <w:proofErr w:type="gramEnd"/>
      <w:r w:rsidRPr="007F7F90" w:rsidR="00084580">
        <w:rPr>
          <w:rFonts w:hint="eastAsia" w:ascii="仿宋_GB2312" w:hAnsi="仿宋" w:eastAsia="仿宋_GB2312" w:cs="仿宋"/>
          <w:sz w:val="32"/>
          <w:szCs w:val="32"/>
        </w:rPr>
        <w:t>诊疗类项目、病理检查27类，二级医疗机构在三级医疗机构最高指导价下调5%；</w:t>
      </w:r>
      <w:r w:rsidRPr="00871644" w:rsidR="00084580">
        <w:rPr>
          <w:rFonts w:hint="eastAsia" w:ascii="仿宋_GB2312" w:hAnsi="仿宋" w:eastAsia="仿宋_GB2312" w:cs="仿宋"/>
          <w:sz w:val="32"/>
          <w:szCs w:val="32"/>
        </w:rPr>
        <w:t>综合医疗服务类、医技诊疗类、临床诊疗类、中医及民族</w:t>
      </w:r>
      <w:proofErr w:type="gramStart"/>
      <w:r w:rsidRPr="00871644" w:rsidR="00084580">
        <w:rPr>
          <w:rFonts w:hint="eastAsia" w:ascii="仿宋_GB2312" w:hAnsi="仿宋" w:eastAsia="仿宋_GB2312" w:cs="仿宋"/>
          <w:sz w:val="32"/>
          <w:szCs w:val="32"/>
        </w:rPr>
        <w:t>医</w:t>
      </w:r>
      <w:proofErr w:type="gramEnd"/>
      <w:r w:rsidRPr="00871644" w:rsidR="00084580">
        <w:rPr>
          <w:rFonts w:hint="eastAsia" w:ascii="仿宋_GB2312" w:hAnsi="仿宋" w:eastAsia="仿宋_GB2312" w:cs="仿宋"/>
          <w:sz w:val="32"/>
          <w:szCs w:val="32"/>
        </w:rPr>
        <w:t>诊疗类</w:t>
      </w:r>
      <w:r w:rsidR="00084580">
        <w:rPr>
          <w:rFonts w:hint="eastAsia" w:ascii="仿宋_GB2312" w:hAnsi="仿宋" w:eastAsia="仿宋_GB2312" w:cs="仿宋"/>
          <w:sz w:val="32"/>
          <w:szCs w:val="32"/>
        </w:rPr>
        <w:t>四大类</w:t>
      </w:r>
      <w:r w:rsidRPr="007F7F90" w:rsidR="00084580">
        <w:rPr>
          <w:rFonts w:hint="eastAsia" w:ascii="仿宋_GB2312" w:hAnsi="仿宋" w:eastAsia="仿宋_GB2312" w:cs="仿宋"/>
          <w:sz w:val="32"/>
          <w:szCs w:val="32"/>
        </w:rPr>
        <w:t>一级医疗机构在二级医疗机构最高指导价下调</w:t>
      </w:r>
      <w:r w:rsidRPr="007F7F90" w:rsidR="00084580">
        <w:rPr>
          <w:rFonts w:ascii="仿宋_GB2312" w:hAnsi="仿宋" w:eastAsia="仿宋_GB2312" w:cs="仿宋"/>
          <w:sz w:val="32"/>
          <w:szCs w:val="32"/>
        </w:rPr>
        <w:t>10</w:t>
      </w:r>
      <w:r w:rsidRPr="007F7F90" w:rsidR="00084580">
        <w:rPr>
          <w:rFonts w:hint="eastAsia" w:ascii="仿宋_GB2312" w:hAnsi="仿宋" w:eastAsia="仿宋_GB2312" w:cs="仿宋"/>
          <w:sz w:val="32"/>
          <w:szCs w:val="32"/>
        </w:rPr>
        <w:t>%</w:t>
      </w:r>
      <w:r w:rsidR="00084580">
        <w:rPr>
          <w:rFonts w:hint="eastAsia" w:ascii="仿宋_GB2312" w:hAnsi="仿宋" w:eastAsia="仿宋_GB2312" w:cs="仿宋"/>
          <w:sz w:val="32"/>
          <w:szCs w:val="32"/>
        </w:rPr>
        <w:t>）。</w:t>
      </w:r>
      <w:r w:rsidRPr="0051352D" w:rsidR="00CB2E47">
        <w:rPr>
          <w:rFonts w:hint="eastAsia" w:ascii="仿宋_GB2312" w:hAnsi="仿宋" w:eastAsia="仿宋_GB2312" w:cs="仿宋"/>
          <w:sz w:val="32"/>
          <w:szCs w:val="32"/>
        </w:rPr>
        <w:t>该目录是我市公立医疗机构基本医疗服务价格项目的政府最高指导价，公立医疗机构以《医疗机构执业许可证》核定的级别为依据，按对应的级别标准收费，</w:t>
      </w:r>
      <w:r w:rsidRPr="0051352D" w:rsidR="00DE68B8">
        <w:rPr>
          <w:rFonts w:ascii="仿宋_GB2312" w:hAnsi="仿宋" w:eastAsia="仿宋_GB2312" w:cs="仿宋"/>
          <w:sz w:val="32"/>
          <w:szCs w:val="32"/>
        </w:rPr>
        <w:t>即三级医</w:t>
      </w:r>
      <w:r w:rsidRPr="003D42F1" w:rsidR="00DE68B8">
        <w:rPr>
          <w:rFonts w:ascii="仿宋_GB2312" w:hAnsi="仿宋" w:eastAsia="仿宋_GB2312" w:cs="仿宋"/>
          <w:sz w:val="32"/>
          <w:szCs w:val="32"/>
        </w:rPr>
        <w:t>疗机构</w:t>
      </w:r>
      <w:r w:rsidRPr="003D42F1" w:rsidR="001C4F2D">
        <w:rPr>
          <w:rFonts w:hint="eastAsia" w:ascii="仿宋_GB2312" w:hAnsi="仿宋" w:eastAsia="仿宋_GB2312" w:cs="仿宋"/>
          <w:sz w:val="32"/>
          <w:szCs w:val="32"/>
        </w:rPr>
        <w:t>执行</w:t>
      </w:r>
      <w:r w:rsidRPr="003D42F1" w:rsidR="00DE68B8">
        <w:rPr>
          <w:rFonts w:ascii="仿宋_GB2312" w:hAnsi="仿宋" w:eastAsia="仿宋_GB2312" w:cs="仿宋"/>
          <w:sz w:val="32"/>
          <w:szCs w:val="32"/>
        </w:rPr>
        <w:t>三级价格，二级医疗机构</w:t>
      </w:r>
      <w:r w:rsidRPr="003D42F1" w:rsidR="00126F68">
        <w:rPr>
          <w:rFonts w:hint="eastAsia" w:ascii="仿宋_GB2312" w:hAnsi="仿宋" w:eastAsia="仿宋_GB2312" w:cs="仿宋"/>
          <w:sz w:val="32"/>
          <w:szCs w:val="32"/>
        </w:rPr>
        <w:t>执行</w:t>
      </w:r>
      <w:r w:rsidRPr="003D42F1" w:rsidR="00DE68B8">
        <w:rPr>
          <w:rFonts w:ascii="仿宋_GB2312" w:hAnsi="仿宋" w:eastAsia="仿宋_GB2312" w:cs="仿宋"/>
          <w:sz w:val="32"/>
          <w:szCs w:val="32"/>
        </w:rPr>
        <w:t>二级价格，一级（含未定级）医疗机构</w:t>
      </w:r>
      <w:r w:rsidRPr="003D42F1" w:rsidR="00126F68">
        <w:rPr>
          <w:rFonts w:hint="eastAsia" w:ascii="仿宋_GB2312" w:hAnsi="仿宋" w:eastAsia="仿宋_GB2312" w:cs="仿宋"/>
          <w:sz w:val="32"/>
          <w:szCs w:val="32"/>
        </w:rPr>
        <w:t>执行</w:t>
      </w:r>
      <w:r w:rsidRPr="003D42F1" w:rsidR="00DE68B8">
        <w:rPr>
          <w:rFonts w:ascii="仿宋_GB2312" w:hAnsi="仿宋" w:eastAsia="仿宋_GB2312" w:cs="仿宋"/>
          <w:sz w:val="32"/>
          <w:szCs w:val="32"/>
        </w:rPr>
        <w:t>一级价格</w:t>
      </w:r>
      <w:r w:rsidRPr="003D42F1" w:rsidR="0068743D">
        <w:rPr>
          <w:rFonts w:hint="eastAsia" w:ascii="仿宋_GB2312" w:hAnsi="仿宋" w:eastAsia="仿宋_GB2312" w:cs="仿宋"/>
          <w:sz w:val="32"/>
          <w:szCs w:val="32"/>
        </w:rPr>
        <w:t>。</w:t>
      </w:r>
    </w:p>
    <w:p w:rsidRPr="0051352D" w:rsidR="002B7EE2" w:rsidP="002B7EE2" w:rsidRDefault="002B7EE2">
      <w:pPr>
        <w:spacing w:line="579" w:lineRule="exact"/>
        <w:ind w:firstLine="640" w:firstLineChars="200"/>
        <w:rPr>
          <w:rFonts w:ascii="仿宋_GB2312" w:hAnsi="仿宋" w:eastAsia="仿宋_GB2312" w:cs="仿宋"/>
          <w:sz w:val="32"/>
          <w:szCs w:val="32"/>
        </w:rPr>
      </w:pPr>
      <w:r w:rsidRPr="0051352D">
        <w:rPr>
          <w:rFonts w:hint="eastAsia" w:ascii="仿宋_GB2312" w:hAnsi="仿宋" w:eastAsia="仿宋_GB2312" w:cs="仿宋"/>
          <w:sz w:val="32"/>
          <w:szCs w:val="32"/>
        </w:rPr>
        <w:t>（</w:t>
      </w:r>
      <w:r w:rsidRPr="0051352D" w:rsidR="004343DC">
        <w:rPr>
          <w:rFonts w:hint="eastAsia" w:ascii="仿宋_GB2312" w:hAnsi="仿宋" w:eastAsia="仿宋_GB2312" w:cs="仿宋"/>
          <w:sz w:val="32"/>
          <w:szCs w:val="32"/>
        </w:rPr>
        <w:t>二</w:t>
      </w:r>
      <w:r w:rsidRPr="0051352D">
        <w:rPr>
          <w:rFonts w:hint="eastAsia" w:ascii="仿宋_GB2312" w:hAnsi="仿宋" w:eastAsia="仿宋_GB2312" w:cs="仿宋"/>
          <w:sz w:val="32"/>
          <w:szCs w:val="32"/>
        </w:rPr>
        <w:t>）对六岁（</w:t>
      </w:r>
      <w:r w:rsidRPr="002547AD">
        <w:rPr>
          <w:rFonts w:hint="eastAsia" w:ascii="仿宋_GB2312" w:hAnsi="仿宋" w:eastAsia="仿宋_GB2312" w:cs="仿宋"/>
          <w:sz w:val="32"/>
          <w:szCs w:val="32"/>
        </w:rPr>
        <w:t>含）以下儿童的一般治疗、临床诊断、临床手术治疗类的部分项目</w:t>
      </w:r>
      <w:r w:rsidR="00657CB3">
        <w:rPr>
          <w:rFonts w:hint="eastAsia" w:ascii="仿宋_GB2312" w:hAnsi="仿宋" w:eastAsia="仿宋_GB2312" w:cs="仿宋"/>
          <w:sz w:val="32"/>
          <w:szCs w:val="32"/>
        </w:rPr>
        <w:t>进行单列</w:t>
      </w:r>
      <w:r w:rsidR="002547AD">
        <w:rPr>
          <w:rFonts w:hint="eastAsia" w:ascii="仿宋_GB2312" w:hAnsi="仿宋" w:eastAsia="仿宋_GB2312" w:cs="仿宋"/>
          <w:sz w:val="32"/>
          <w:szCs w:val="32"/>
        </w:rPr>
        <w:t>，</w:t>
      </w:r>
      <w:r w:rsidRPr="002547AD" w:rsidR="002547AD">
        <w:rPr>
          <w:rFonts w:hint="eastAsia" w:ascii="仿宋_GB2312" w:hAnsi="仿宋" w:eastAsia="仿宋_GB2312" w:cs="仿宋"/>
          <w:sz w:val="32"/>
          <w:szCs w:val="32"/>
        </w:rPr>
        <w:t>所列项目价格为各级公立医疗机构开展六岁（含）以下儿童医疗服务项目的最高指导价</w:t>
      </w:r>
      <w:r w:rsidRPr="0051352D" w:rsidR="003D4E41">
        <w:rPr>
          <w:rFonts w:hint="eastAsia" w:ascii="仿宋_GB2312" w:hAnsi="仿宋" w:eastAsia="仿宋_GB2312" w:cs="仿宋"/>
          <w:sz w:val="32"/>
          <w:szCs w:val="32"/>
        </w:rPr>
        <w:t>（详见附件2）</w:t>
      </w:r>
      <w:r w:rsidRPr="002547AD" w:rsidR="002547AD">
        <w:rPr>
          <w:rFonts w:hint="eastAsia" w:ascii="仿宋_GB2312" w:hAnsi="仿宋" w:eastAsia="仿宋_GB2312" w:cs="仿宋"/>
          <w:sz w:val="32"/>
          <w:szCs w:val="32"/>
        </w:rPr>
        <w:t>。</w:t>
      </w:r>
    </w:p>
    <w:p w:rsidRPr="0051352D" w:rsidR="002B7EE2" w:rsidP="002B7EE2" w:rsidRDefault="002B7EE2">
      <w:pPr>
        <w:spacing w:line="579" w:lineRule="exact"/>
        <w:ind w:firstLine="640" w:firstLineChars="200"/>
        <w:rPr>
          <w:rFonts w:ascii="仿宋_GB2312" w:hAnsi="仿宋" w:eastAsia="仿宋_GB2312" w:cs="仿宋"/>
          <w:sz w:val="32"/>
          <w:szCs w:val="32"/>
        </w:rPr>
      </w:pPr>
      <w:r w:rsidRPr="0051352D">
        <w:rPr>
          <w:rFonts w:hint="eastAsia" w:ascii="仿宋_GB2312" w:hAnsi="仿宋" w:eastAsia="仿宋_GB2312" w:cs="仿宋"/>
          <w:sz w:val="32"/>
          <w:szCs w:val="32"/>
        </w:rPr>
        <w:t>（</w:t>
      </w:r>
      <w:r w:rsidRPr="0051352D" w:rsidR="004343DC">
        <w:rPr>
          <w:rFonts w:hint="eastAsia" w:ascii="仿宋_GB2312" w:hAnsi="仿宋" w:eastAsia="仿宋_GB2312" w:cs="仿宋"/>
          <w:sz w:val="32"/>
          <w:szCs w:val="32"/>
        </w:rPr>
        <w:t>三</w:t>
      </w:r>
      <w:r w:rsidRPr="0051352D">
        <w:rPr>
          <w:rFonts w:hint="eastAsia" w:ascii="仿宋_GB2312" w:hAnsi="仿宋" w:eastAsia="仿宋_GB2312" w:cs="仿宋"/>
          <w:sz w:val="32"/>
          <w:szCs w:val="32"/>
        </w:rPr>
        <w:t>）本方案基本医疗服务价格含公立医疗机构药事服务费用。</w:t>
      </w:r>
    </w:p>
    <w:p w:rsidR="008E579F" w:rsidP="008E579F" w:rsidRDefault="008E579F">
      <w:pPr>
        <w:spacing w:line="540" w:lineRule="exact"/>
        <w:ind w:firstLine="640"/>
        <w:rPr>
          <w:rFonts w:ascii="黑体" w:hAnsi="黑体" w:eastAsia="黑体" w:cs="黑体"/>
          <w:sz w:val="32"/>
          <w:szCs w:val="32"/>
        </w:rPr>
      </w:pPr>
      <w:r>
        <w:rPr>
          <w:rFonts w:hint="eastAsia" w:ascii="黑体" w:hAnsi="黑体" w:eastAsia="黑体" w:cs="黑体"/>
          <w:sz w:val="32"/>
          <w:szCs w:val="32"/>
        </w:rPr>
        <w:lastRenderedPageBreak/>
        <w:t>五、强化医疗服务价格行为监管</w:t>
      </w:r>
    </w:p>
    <w:p w:rsidRPr="00C32318" w:rsidR="008E579F" w:rsidP="008E579F" w:rsidRDefault="008E579F">
      <w:pPr>
        <w:spacing w:line="540" w:lineRule="exact"/>
        <w:ind w:firstLine="643" w:firstLineChars="200"/>
        <w:rPr>
          <w:rFonts w:ascii="仿宋_GB2312" w:hAnsi="仿宋" w:eastAsia="仿宋_GB2312" w:cs="仿宋"/>
          <w:sz w:val="32"/>
          <w:szCs w:val="32"/>
        </w:rPr>
      </w:pPr>
      <w:r w:rsidRPr="001A5A14">
        <w:rPr>
          <w:rFonts w:hint="eastAsia" w:ascii="楷体_GB2312" w:hAnsi="仿宋" w:eastAsia="楷体_GB2312" w:cs="仿宋"/>
          <w:b/>
          <w:bCs/>
          <w:sz w:val="32"/>
          <w:szCs w:val="32"/>
        </w:rPr>
        <w:t>（一）落实价格公开制度。</w:t>
      </w:r>
      <w:r w:rsidRPr="00C32318">
        <w:rPr>
          <w:rFonts w:hint="eastAsia" w:ascii="仿宋_GB2312" w:hAnsi="仿宋" w:eastAsia="仿宋_GB2312" w:cs="仿宋"/>
          <w:sz w:val="32"/>
          <w:szCs w:val="32"/>
        </w:rPr>
        <w:t>各医疗机构要</w:t>
      </w:r>
      <w:r w:rsidRPr="00C32318">
        <w:rPr>
          <w:rFonts w:ascii="仿宋_GB2312" w:hAnsi="仿宋" w:eastAsia="仿宋_GB2312" w:cs="仿宋"/>
          <w:sz w:val="32"/>
          <w:szCs w:val="32"/>
        </w:rPr>
        <w:t>严格遵守明码标价、</w:t>
      </w:r>
      <w:proofErr w:type="gramStart"/>
      <w:r w:rsidRPr="00C32318">
        <w:rPr>
          <w:rFonts w:ascii="仿宋_GB2312" w:hAnsi="仿宋" w:eastAsia="仿宋_GB2312" w:cs="仿宋"/>
          <w:sz w:val="32"/>
          <w:szCs w:val="32"/>
        </w:rPr>
        <w:t>日费用</w:t>
      </w:r>
      <w:proofErr w:type="gramEnd"/>
      <w:r w:rsidRPr="00C32318">
        <w:rPr>
          <w:rFonts w:ascii="仿宋_GB2312" w:hAnsi="仿宋" w:eastAsia="仿宋_GB2312" w:cs="仿宋"/>
          <w:sz w:val="32"/>
          <w:szCs w:val="32"/>
        </w:rPr>
        <w:t>清单制度等规定，切实做好价格信息公开工作，保障患者对其就医全过程价格信息的知情权。</w:t>
      </w:r>
    </w:p>
    <w:p w:rsidRPr="00C32318" w:rsidR="008E579F" w:rsidP="008E579F" w:rsidRDefault="008E579F">
      <w:pPr>
        <w:spacing w:line="540" w:lineRule="exact"/>
        <w:ind w:firstLine="643" w:firstLineChars="200"/>
        <w:rPr>
          <w:rFonts w:ascii="仿宋_GB2312" w:hAnsi="仿宋" w:eastAsia="仿宋_GB2312" w:cs="仿宋"/>
          <w:sz w:val="32"/>
          <w:szCs w:val="32"/>
        </w:rPr>
      </w:pPr>
      <w:r w:rsidRPr="001A5A14">
        <w:rPr>
          <w:rFonts w:hint="eastAsia" w:ascii="楷体_GB2312" w:hAnsi="仿宋" w:eastAsia="楷体_GB2312" w:cs="仿宋"/>
          <w:b/>
          <w:bCs/>
          <w:sz w:val="32"/>
          <w:szCs w:val="32"/>
        </w:rPr>
        <w:t>（二）加强价格监测。</w:t>
      </w:r>
      <w:r w:rsidRPr="00C32318">
        <w:rPr>
          <w:rFonts w:ascii="仿宋_GB2312" w:hAnsi="仿宋" w:eastAsia="仿宋_GB2312" w:cs="仿宋"/>
          <w:sz w:val="32"/>
          <w:szCs w:val="32"/>
        </w:rPr>
        <w:t>加强医疗服务价格监测，尤其对实行市场调节价的项目，要加强价格监测预警，及时掌握市场价格动态，防范价格异常波动。</w:t>
      </w:r>
    </w:p>
    <w:p w:rsidRPr="00C32318" w:rsidR="008E579F" w:rsidP="008E579F" w:rsidRDefault="008E579F">
      <w:pPr>
        <w:spacing w:line="540" w:lineRule="exact"/>
        <w:ind w:firstLine="643" w:firstLineChars="200"/>
        <w:rPr>
          <w:rFonts w:ascii="仿宋_GB2312" w:hAnsi="仿宋" w:eastAsia="仿宋_GB2312" w:cs="仿宋"/>
          <w:sz w:val="32"/>
          <w:szCs w:val="32"/>
        </w:rPr>
      </w:pPr>
      <w:r w:rsidRPr="001A5A14">
        <w:rPr>
          <w:rFonts w:hint="eastAsia" w:ascii="楷体_GB2312" w:hAnsi="仿宋" w:eastAsia="楷体_GB2312" w:cs="仿宋"/>
          <w:b/>
          <w:bCs/>
          <w:sz w:val="32"/>
          <w:szCs w:val="32"/>
        </w:rPr>
        <w:t>（三）加强监督检查。</w:t>
      </w:r>
      <w:r w:rsidRPr="00C32318">
        <w:rPr>
          <w:rFonts w:ascii="仿宋_GB2312" w:hAnsi="仿宋" w:eastAsia="仿宋_GB2312" w:cs="仿宋"/>
          <w:sz w:val="32"/>
          <w:szCs w:val="32"/>
        </w:rPr>
        <w:t>依法查处各类医疗服务价格欺诈骗保行为，保障参保人合法权益，维护医疗服务价格秩序。</w:t>
      </w:r>
    </w:p>
    <w:p w:rsidRPr="00A11B72" w:rsidR="009B7A33" w:rsidP="009B7A33" w:rsidRDefault="00366639">
      <w:pPr>
        <w:spacing w:line="579" w:lineRule="exact"/>
        <w:ind w:firstLine="540" w:firstLineChars="200"/>
        <w:rPr>
          <w:rFonts w:ascii="黑体" w:hAnsi="黑体" w:eastAsia="黑体" w:cs="黑体"/>
          <w:sz w:val="32"/>
          <w:szCs w:val="32"/>
        </w:rPr>
      </w:pPr>
      <w:r w:rsidRPr="00FF6A58">
        <w:rPr>
          <w:rFonts w:hint="eastAsia" w:ascii="微软雅黑" w:hAnsi="微软雅黑" w:eastAsia="微软雅黑" w:cs="宋体"/>
          <w:color w:val="424242"/>
          <w:kern w:val="0"/>
          <w:sz w:val="27"/>
          <w:szCs w:val="27"/>
        </w:rPr>
        <w:t xml:space="preserve">　</w:t>
      </w:r>
      <w:r w:rsidR="009B7A33">
        <w:rPr>
          <w:rFonts w:hint="eastAsia" w:ascii="黑体" w:hAnsi="黑体" w:eastAsia="黑体" w:cs="黑体"/>
          <w:sz w:val="32"/>
          <w:szCs w:val="32"/>
        </w:rPr>
        <w:t>六</w:t>
      </w:r>
      <w:r w:rsidRPr="00A11B72" w:rsidR="009B7A33">
        <w:rPr>
          <w:rFonts w:hint="eastAsia" w:ascii="黑体" w:hAnsi="黑体" w:eastAsia="黑体" w:cs="黑体"/>
          <w:sz w:val="32"/>
          <w:szCs w:val="32"/>
        </w:rPr>
        <w:t>、保障机制</w:t>
      </w:r>
    </w:p>
    <w:p w:rsidRPr="00E71859" w:rsidR="009B7A33" w:rsidP="009B7A33" w:rsidRDefault="009B7A33">
      <w:pPr>
        <w:spacing w:line="579" w:lineRule="exact"/>
        <w:ind w:firstLine="643" w:firstLineChars="200"/>
        <w:rPr>
          <w:rFonts w:ascii="仿宋_GB2312" w:hAnsi="仿宋" w:eastAsia="仿宋_GB2312" w:cs="仿宋"/>
          <w:sz w:val="32"/>
          <w:szCs w:val="32"/>
        </w:rPr>
      </w:pPr>
      <w:r w:rsidRPr="00A11B72">
        <w:rPr>
          <w:rFonts w:hint="eastAsia" w:ascii="楷体_GB2312" w:hAnsi="楷体" w:eastAsia="楷体_GB2312" w:cs="楷体"/>
          <w:b/>
          <w:sz w:val="32"/>
          <w:szCs w:val="32"/>
        </w:rPr>
        <w:t>（一）加强组织领导。</w:t>
      </w:r>
      <w:r w:rsidRPr="00E71859">
        <w:rPr>
          <w:rFonts w:hint="eastAsia" w:ascii="仿宋_GB2312" w:hAnsi="仿宋" w:eastAsia="仿宋_GB2312" w:cs="仿宋"/>
          <w:sz w:val="32"/>
          <w:szCs w:val="32"/>
        </w:rPr>
        <w:t>各有关单位按职责分工共同做好公立医疗机构基本医疗服务价格改革政策实施工作，要建立沟通协调机制，及时研究解决实施过程中存在的困难和问题，做好各项衔接工作。</w:t>
      </w:r>
    </w:p>
    <w:p w:rsidRPr="00E71859" w:rsidR="009B7A33" w:rsidP="009B7A33" w:rsidRDefault="009B7A33">
      <w:pPr>
        <w:spacing w:line="579" w:lineRule="exact"/>
        <w:ind w:firstLine="643" w:firstLineChars="200"/>
        <w:rPr>
          <w:rFonts w:ascii="仿宋_GB2312" w:hAnsi="仿宋" w:eastAsia="仿宋_GB2312" w:cs="仿宋"/>
          <w:sz w:val="32"/>
          <w:szCs w:val="32"/>
        </w:rPr>
      </w:pPr>
      <w:r w:rsidRPr="00A11B72">
        <w:rPr>
          <w:rFonts w:hint="eastAsia" w:ascii="楷体_GB2312" w:hAnsi="楷体" w:eastAsia="楷体_GB2312" w:cs="楷体"/>
          <w:b/>
          <w:sz w:val="32"/>
          <w:szCs w:val="32"/>
        </w:rPr>
        <w:t>（二）强化财力保障。</w:t>
      </w:r>
      <w:r w:rsidRPr="00E71859">
        <w:rPr>
          <w:rFonts w:hint="eastAsia" w:ascii="仿宋_GB2312" w:hAnsi="仿宋" w:eastAsia="仿宋_GB2312" w:cs="仿宋"/>
          <w:sz w:val="32"/>
          <w:szCs w:val="32"/>
        </w:rPr>
        <w:t>各级财政部门要按有关要求落实工作经费保障。</w:t>
      </w:r>
    </w:p>
    <w:p w:rsidRPr="009B7A33" w:rsidR="00366639" w:rsidP="009B7A33" w:rsidRDefault="009B7A33">
      <w:pPr>
        <w:spacing w:line="579" w:lineRule="exact"/>
        <w:ind w:firstLine="643" w:firstLineChars="200"/>
        <w:rPr>
          <w:rFonts w:ascii="仿宋_GB2312" w:hAnsi="仿宋" w:eastAsia="仿宋_GB2312" w:cs="仿宋"/>
          <w:sz w:val="32"/>
          <w:szCs w:val="32"/>
        </w:rPr>
      </w:pPr>
      <w:r w:rsidRPr="00A11B72">
        <w:rPr>
          <w:rFonts w:hint="eastAsia" w:ascii="楷体_GB2312" w:hAnsi="楷体" w:eastAsia="楷体_GB2312" w:cs="楷体"/>
          <w:b/>
          <w:sz w:val="32"/>
          <w:szCs w:val="32"/>
        </w:rPr>
        <w:t>（</w:t>
      </w:r>
      <w:r>
        <w:rPr>
          <w:rFonts w:hint="eastAsia" w:ascii="楷体_GB2312" w:hAnsi="楷体" w:eastAsia="楷体_GB2312" w:cs="楷体"/>
          <w:b/>
          <w:sz w:val="32"/>
          <w:szCs w:val="32"/>
        </w:rPr>
        <w:t>三</w:t>
      </w:r>
      <w:r w:rsidRPr="00A11B72">
        <w:rPr>
          <w:rFonts w:hint="eastAsia" w:ascii="楷体_GB2312" w:hAnsi="楷体" w:eastAsia="楷体_GB2312" w:cs="楷体"/>
          <w:b/>
          <w:sz w:val="32"/>
          <w:szCs w:val="32"/>
        </w:rPr>
        <w:t>）做好政策宣传。</w:t>
      </w:r>
      <w:r w:rsidRPr="00E71859">
        <w:rPr>
          <w:rFonts w:hint="eastAsia" w:ascii="仿宋_GB2312" w:hAnsi="仿宋" w:eastAsia="仿宋_GB2312" w:cs="仿宋"/>
          <w:sz w:val="32"/>
          <w:szCs w:val="32"/>
        </w:rPr>
        <w:t>加强对公立医疗机构实施价格改革政策工作的宣传，调动广大医务人员参与改革的积极性和主动性，争取广大人民群众和社会各界的理解和支持；做好政策风险评估，防止产生不稳定因素，确保价格调整顺利实施。</w:t>
      </w:r>
    </w:p>
    <w:p w:rsidR="009E5F15" w:rsidRDefault="00437768">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七、执行时间</w:t>
      </w:r>
    </w:p>
    <w:p w:rsidR="009E5F15" w:rsidP="00084580" w:rsidRDefault="008E579F">
      <w:pPr>
        <w:spacing w:line="540" w:lineRule="exact"/>
        <w:ind w:firstLine="640" w:firstLineChars="200"/>
        <w:rPr>
          <w:rFonts w:ascii="仿宋_GB2312" w:hAnsi="仿宋_GB2312" w:eastAsia="仿宋_GB2312" w:cs="仿宋_GB2312"/>
          <w:sz w:val="32"/>
          <w:szCs w:val="32"/>
        </w:rPr>
      </w:pPr>
      <w:r>
        <w:rPr>
          <w:rFonts w:eastAsia="仿宋_GB2312"/>
          <w:sz w:val="32"/>
          <w:szCs w:val="32"/>
        </w:rPr>
        <w:t>本通知自</w:t>
      </w:r>
      <w:r>
        <w:rPr>
          <w:rFonts w:eastAsia="仿宋_GB2312"/>
          <w:sz w:val="32"/>
          <w:szCs w:val="32"/>
        </w:rPr>
        <w:t>2021</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rPr>
        <w:t>1</w:t>
      </w:r>
      <w:r>
        <w:rPr>
          <w:rFonts w:eastAsia="仿宋_GB2312"/>
          <w:sz w:val="32"/>
          <w:szCs w:val="32"/>
        </w:rPr>
        <w:t>日起执行。此前相关医疗服务价格</w:t>
      </w:r>
      <w:r>
        <w:rPr>
          <w:rFonts w:eastAsia="仿宋_GB2312"/>
          <w:sz w:val="32"/>
          <w:szCs w:val="32"/>
        </w:rPr>
        <w:lastRenderedPageBreak/>
        <w:t>项目管理文件与本通知不符的，以本通知规定为准。</w:t>
      </w:r>
    </w:p>
    <w:p w:rsidR="00366639" w:rsidRDefault="00366639">
      <w:pPr>
        <w:adjustRightInd w:val="0"/>
        <w:snapToGrid w:val="0"/>
        <w:spacing w:line="600" w:lineRule="exact"/>
        <w:ind w:firstLine="640" w:firstLineChars="200"/>
        <w:rPr>
          <w:rFonts w:ascii="仿宋_GB2312" w:hAnsi="仿宋_GB2312" w:eastAsia="仿宋_GB2312" w:cs="仿宋_GB2312"/>
          <w:sz w:val="32"/>
          <w:szCs w:val="32"/>
        </w:rPr>
      </w:pPr>
    </w:p>
    <w:p w:rsidR="00CB2E47" w:rsidP="00CB2E47" w:rsidRDefault="00437768">
      <w:pPr>
        <w:adjustRightInd w:val="0"/>
        <w:snapToGrid w:val="0"/>
        <w:spacing w:line="600" w:lineRule="exact"/>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附</w:t>
      </w:r>
      <w:r w:rsidR="00280DCD">
        <w:rPr>
          <w:rFonts w:hint="eastAsia" w:ascii="仿宋_GB2312" w:hAnsi="仿宋_GB2312" w:eastAsia="仿宋_GB2312" w:cs="仿宋_GB2312"/>
          <w:spacing w:val="-6"/>
          <w:sz w:val="32"/>
          <w:szCs w:val="32"/>
        </w:rPr>
        <w:t>件</w:t>
      </w:r>
      <w:r>
        <w:rPr>
          <w:rFonts w:hint="eastAsia" w:ascii="仿宋_GB2312" w:hAnsi="仿宋_GB2312" w:eastAsia="仿宋_GB2312" w:cs="仿宋_GB2312"/>
          <w:spacing w:val="-6"/>
          <w:sz w:val="32"/>
          <w:szCs w:val="32"/>
        </w:rPr>
        <w:t>：</w:t>
      </w:r>
      <w:r w:rsidR="00CB2E47">
        <w:rPr>
          <w:rFonts w:hint="eastAsia" w:ascii="仿宋_GB2312" w:hAnsi="仿宋_GB2312" w:eastAsia="仿宋_GB2312" w:cs="仿宋_GB2312"/>
          <w:spacing w:val="-6"/>
          <w:sz w:val="32"/>
          <w:szCs w:val="32"/>
        </w:rPr>
        <w:t>1</w:t>
      </w:r>
      <w:r w:rsidR="00CB2E47">
        <w:rPr>
          <w:rFonts w:ascii="仿宋_GB2312" w:hAnsi="仿宋_GB2312" w:eastAsia="仿宋_GB2312" w:cs="仿宋_GB2312"/>
          <w:spacing w:val="-6"/>
          <w:sz w:val="32"/>
          <w:szCs w:val="32"/>
        </w:rPr>
        <w:t>.</w:t>
      </w:r>
      <w:proofErr w:type="gramStart"/>
      <w:r w:rsidR="00CB2E47">
        <w:rPr>
          <w:rFonts w:hint="eastAsia" w:eastAsia="仿宋_GB2312"/>
          <w:sz w:val="32"/>
          <w:szCs w:val="32"/>
        </w:rPr>
        <w:t>《</w:t>
      </w:r>
      <w:proofErr w:type="gramEnd"/>
      <w:r w:rsidR="00CB2E47">
        <w:rPr>
          <w:rFonts w:hint="eastAsia" w:ascii="仿宋_GB2312" w:hAnsi="仿宋_GB2312" w:eastAsia="仿宋_GB2312" w:cs="仿宋_GB2312"/>
          <w:sz w:val="32"/>
          <w:szCs w:val="32"/>
        </w:rPr>
        <w:t>揭阳市公立医疗机构基本医疗服务价格项目目录</w:t>
      </w:r>
    </w:p>
    <w:p w:rsidR="009E5F15" w:rsidP="00CB2E47" w:rsidRDefault="00CB2E47">
      <w:pPr>
        <w:adjustRightInd w:val="0"/>
        <w:snapToGrid w:val="0"/>
        <w:spacing w:line="600" w:lineRule="exact"/>
        <w:ind w:firstLine="1920" w:firstLineChars="600"/>
        <w:rPr>
          <w:rFonts w:eastAsia="仿宋_GB2312"/>
          <w:sz w:val="32"/>
          <w:szCs w:val="32"/>
        </w:rPr>
      </w:pPr>
      <w:r>
        <w:rPr>
          <w:rFonts w:hint="eastAsia" w:ascii="仿宋_GB2312" w:hAnsi="仿宋_GB2312" w:eastAsia="仿宋_GB2312" w:cs="仿宋_GB2312"/>
          <w:sz w:val="32"/>
          <w:szCs w:val="32"/>
        </w:rPr>
        <w:t>（</w:t>
      </w:r>
      <w:r>
        <w:rPr>
          <w:rFonts w:hint="eastAsia" w:eastAsia="仿宋_GB2312"/>
          <w:sz w:val="32"/>
          <w:szCs w:val="32"/>
        </w:rPr>
        <w:t>2021</w:t>
      </w:r>
      <w:r>
        <w:rPr>
          <w:rFonts w:hint="eastAsia" w:ascii="仿宋_GB2312" w:hAnsi="仿宋_GB2312" w:eastAsia="仿宋_GB2312" w:cs="仿宋_GB2312"/>
          <w:sz w:val="32"/>
          <w:szCs w:val="32"/>
        </w:rPr>
        <w:t>年版）</w:t>
      </w:r>
      <w:r>
        <w:rPr>
          <w:rFonts w:hint="eastAsia" w:eastAsia="仿宋_GB2312"/>
          <w:sz w:val="32"/>
          <w:szCs w:val="32"/>
        </w:rPr>
        <w:t>》</w:t>
      </w:r>
    </w:p>
    <w:p w:rsidR="00677CD6" w:rsidP="00677CD6" w:rsidRDefault="00CB2E47">
      <w:pPr>
        <w:adjustRightInd w:val="0"/>
        <w:snapToGrid w:val="0"/>
        <w:spacing w:line="600" w:lineRule="exact"/>
        <w:ind w:left="1470" w:leftChars="700"/>
        <w:rPr>
          <w:rFonts w:ascii="仿宋_GB2312" w:hAnsi="仿宋_GB2312" w:eastAsia="仿宋_GB2312" w:cs="仿宋_GB2312"/>
          <w:sz w:val="32"/>
          <w:szCs w:val="32"/>
        </w:rPr>
      </w:pPr>
      <w:r>
        <w:rPr>
          <w:rFonts w:hint="eastAsia" w:eastAsia="仿宋_GB2312"/>
          <w:sz w:val="32"/>
          <w:szCs w:val="32"/>
        </w:rPr>
        <w:t>2</w:t>
      </w:r>
      <w:r>
        <w:rPr>
          <w:rFonts w:eastAsia="仿宋_GB2312"/>
          <w:sz w:val="32"/>
          <w:szCs w:val="32"/>
        </w:rPr>
        <w:t>.</w:t>
      </w:r>
      <w:r w:rsidRPr="00CB2E47">
        <w:rPr>
          <w:rFonts w:hint="eastAsia" w:ascii="仿宋_GB2312" w:hAnsi="仿宋" w:eastAsia="仿宋_GB2312" w:cs="仿宋"/>
          <w:color w:val="000000"/>
          <w:sz w:val="32"/>
          <w:szCs w:val="32"/>
        </w:rPr>
        <w:t xml:space="preserve"> </w:t>
      </w:r>
      <w:proofErr w:type="gramStart"/>
      <w:r w:rsidRPr="00CB2E47">
        <w:rPr>
          <w:rFonts w:hint="eastAsia" w:ascii="仿宋_GB2312" w:hAnsi="仿宋" w:eastAsia="仿宋_GB2312" w:cs="仿宋"/>
          <w:color w:val="000000"/>
          <w:sz w:val="32"/>
          <w:szCs w:val="32"/>
        </w:rPr>
        <w:t>《</w:t>
      </w:r>
      <w:proofErr w:type="gramEnd"/>
      <w:r>
        <w:rPr>
          <w:rFonts w:hint="eastAsia" w:eastAsia="仿宋_GB2312"/>
          <w:sz w:val="32"/>
          <w:szCs w:val="32"/>
        </w:rPr>
        <w:t>揭阳市公立医</w:t>
      </w:r>
      <w:r w:rsidRPr="00ED170B">
        <w:rPr>
          <w:rFonts w:hint="eastAsia" w:ascii="仿宋_GB2312" w:hAnsi="仿宋_GB2312" w:eastAsia="仿宋_GB2312" w:cs="仿宋_GB2312"/>
          <w:sz w:val="32"/>
          <w:szCs w:val="32"/>
        </w:rPr>
        <w:t>疗机构</w:t>
      </w:r>
      <w:r w:rsidRPr="00ED170B" w:rsidR="00ED170B">
        <w:rPr>
          <w:rFonts w:hint="eastAsia" w:ascii="仿宋_GB2312" w:hAnsi="仿宋_GB2312" w:eastAsia="仿宋_GB2312" w:cs="仿宋_GB2312"/>
          <w:sz w:val="32"/>
          <w:szCs w:val="32"/>
        </w:rPr>
        <w:t>六岁（含）</w:t>
      </w:r>
      <w:r w:rsidRPr="00025F50" w:rsidR="00025F50">
        <w:rPr>
          <w:rFonts w:hint="eastAsia" w:ascii="仿宋_GB2312" w:hAnsi="仿宋_GB2312" w:eastAsia="仿宋_GB2312" w:cs="仿宋_GB2312"/>
          <w:sz w:val="32"/>
          <w:szCs w:val="32"/>
        </w:rPr>
        <w:t>以下儿童基本</w:t>
      </w:r>
      <w:proofErr w:type="gramStart"/>
      <w:r w:rsidRPr="00025F50" w:rsidR="00025F50">
        <w:rPr>
          <w:rFonts w:hint="eastAsia" w:ascii="仿宋_GB2312" w:hAnsi="仿宋_GB2312" w:eastAsia="仿宋_GB2312" w:cs="仿宋_GB2312"/>
          <w:sz w:val="32"/>
          <w:szCs w:val="32"/>
        </w:rPr>
        <w:t>医</w:t>
      </w:r>
      <w:proofErr w:type="gramEnd"/>
    </w:p>
    <w:p w:rsidR="009E5F15" w:rsidP="00677CD6" w:rsidRDefault="00025F50">
      <w:pPr>
        <w:adjustRightInd w:val="0"/>
        <w:snapToGrid w:val="0"/>
        <w:spacing w:line="600" w:lineRule="exact"/>
        <w:ind w:left="1470" w:leftChars="700" w:firstLine="480" w:firstLineChars="150"/>
        <w:rPr>
          <w:rFonts w:eastAsia="仿宋_GB2312"/>
          <w:sz w:val="32"/>
          <w:szCs w:val="32"/>
        </w:rPr>
      </w:pPr>
      <w:proofErr w:type="gramStart"/>
      <w:r w:rsidRPr="00025F50">
        <w:rPr>
          <w:rFonts w:hint="eastAsia" w:ascii="仿宋_GB2312" w:hAnsi="仿宋_GB2312" w:eastAsia="仿宋_GB2312" w:cs="仿宋_GB2312"/>
          <w:sz w:val="32"/>
          <w:szCs w:val="32"/>
        </w:rPr>
        <w:t>疗</w:t>
      </w:r>
      <w:proofErr w:type="gramEnd"/>
      <w:r w:rsidRPr="00025F50">
        <w:rPr>
          <w:rFonts w:hint="eastAsia" w:ascii="仿宋_GB2312" w:hAnsi="仿宋_GB2312" w:eastAsia="仿宋_GB2312" w:cs="仿宋_GB2312"/>
          <w:sz w:val="32"/>
          <w:szCs w:val="32"/>
        </w:rPr>
        <w:t>服务价格目录（2021版）</w:t>
      </w:r>
      <w:r w:rsidR="00CB2E47">
        <w:rPr>
          <w:rFonts w:hint="eastAsia" w:eastAsia="仿宋_GB2312"/>
          <w:sz w:val="32"/>
          <w:szCs w:val="32"/>
        </w:rPr>
        <w:t>》</w:t>
      </w:r>
    </w:p>
    <w:p w:rsidR="00084580" w:rsidP="00677CD6" w:rsidRDefault="00084580">
      <w:pPr>
        <w:adjustRightInd w:val="0"/>
        <w:snapToGrid w:val="0"/>
        <w:spacing w:line="600" w:lineRule="exact"/>
        <w:ind w:left="1470" w:leftChars="700" w:firstLine="420" w:firstLineChars="150"/>
        <w:rPr>
          <w:rFonts w:ascii="仿宋_GB2312" w:hAnsi="仿宋_GB2312" w:eastAsia="仿宋_GB2312" w:cs="仿宋_GB2312"/>
          <w:sz w:val="28"/>
          <w:szCs w:val="28"/>
        </w:rPr>
      </w:pPr>
    </w:p>
    <w:p w:rsidR="00B43188" w:rsidRDefault="00B43188">
      <w:pPr>
        <w:adjustRightInd w:val="0"/>
        <w:snapToGrid w:val="0"/>
        <w:spacing w:line="600" w:lineRule="exact"/>
        <w:rPr>
          <w:rFonts w:ascii="仿宋_GB2312" w:hAnsi="仿宋_GB2312" w:eastAsia="仿宋_GB2312" w:cs="仿宋_GB2312"/>
          <w:sz w:val="28"/>
          <w:szCs w:val="28"/>
        </w:rPr>
      </w:pPr>
    </w:p>
    <w:p w:rsidR="00B34F2A" w:rsidRDefault="00B34F2A">
      <w:pPr>
        <w:adjustRightInd w:val="0"/>
        <w:snapToGrid w:val="0"/>
        <w:spacing w:line="600" w:lineRule="exact"/>
        <w:rPr>
          <w:rFonts w:ascii="仿宋_GB2312" w:hAnsi="仿宋_GB2312" w:eastAsia="仿宋_GB2312" w:cs="仿宋_GB2312"/>
          <w:sz w:val="28"/>
          <w:szCs w:val="28"/>
        </w:rPr>
      </w:pPr>
    </w:p>
    <w:p w:rsidR="00B34F2A" w:rsidRDefault="00B34F2A">
      <w:pPr>
        <w:adjustRightInd w:val="0"/>
        <w:snapToGrid w:val="0"/>
        <w:spacing w:line="600" w:lineRule="exact"/>
        <w:rPr>
          <w:rFonts w:ascii="仿宋_GB2312" w:hAnsi="仿宋_GB2312" w:eastAsia="仿宋_GB2312" w:cs="仿宋_GB2312"/>
          <w:sz w:val="28"/>
          <w:szCs w:val="28"/>
        </w:rPr>
      </w:pPr>
    </w:p>
    <w:p w:rsidRPr="00B34F2A" w:rsidR="00B34F2A" w:rsidP="00B34F2A" w:rsidRDefault="00B34F2A">
      <w:pPr>
        <w:adjustRightInd w:val="0"/>
        <w:snapToGrid w:val="0"/>
        <w:spacing w:line="600" w:lineRule="exact"/>
        <w:ind w:firstLine="1280" w:firstLineChars="400"/>
        <w:rPr>
          <w:rFonts w:ascii="仿宋_GB2312" w:hAnsi="仿宋_GB2312" w:eastAsia="仿宋_GB2312" w:cs="仿宋_GB2312"/>
          <w:sz w:val="32"/>
          <w:szCs w:val="32"/>
        </w:rPr>
      </w:pPr>
      <w:r w:rsidRPr="00B34F2A">
        <w:rPr>
          <w:rFonts w:hint="eastAsia" w:ascii="仿宋_GB2312" w:hAnsi="仿宋_GB2312" w:eastAsia="仿宋_GB2312" w:cs="仿宋_GB2312"/>
          <w:sz w:val="32"/>
          <w:szCs w:val="32"/>
        </w:rPr>
        <w:t xml:space="preserve">揭阳市医疗保障局 </w:t>
      </w:r>
      <w:r w:rsidRPr="00B34F2A">
        <w:rPr>
          <w:rFonts w:ascii="仿宋_GB2312" w:hAnsi="仿宋_GB2312" w:eastAsia="仿宋_GB2312" w:cs="仿宋_GB2312"/>
          <w:sz w:val="32"/>
          <w:szCs w:val="32"/>
        </w:rPr>
        <w:t xml:space="preserve">        </w:t>
      </w:r>
      <w:r w:rsidRPr="00B34F2A">
        <w:rPr>
          <w:rFonts w:hint="eastAsia" w:ascii="仿宋_GB2312" w:hAnsi="仿宋_GB2312" w:eastAsia="仿宋_GB2312" w:cs="仿宋_GB2312"/>
          <w:sz w:val="32"/>
          <w:szCs w:val="32"/>
        </w:rPr>
        <w:t>揭阳市卫生健康局</w:t>
      </w:r>
    </w:p>
    <w:p w:rsidRPr="00B34F2A" w:rsidR="00B34F2A" w:rsidRDefault="00B34F2A">
      <w:pPr>
        <w:adjustRightInd w:val="0"/>
        <w:snapToGrid w:val="0"/>
        <w:spacing w:line="600" w:lineRule="exact"/>
        <w:rPr>
          <w:rFonts w:ascii="仿宋_GB2312" w:hAnsi="仿宋_GB2312" w:eastAsia="仿宋_GB2312" w:cs="仿宋_GB2312"/>
          <w:sz w:val="32"/>
          <w:szCs w:val="32"/>
        </w:rPr>
      </w:pPr>
    </w:p>
    <w:p w:rsidRPr="00B34F2A" w:rsidR="00B34F2A" w:rsidRDefault="00B34F2A">
      <w:pPr>
        <w:adjustRightInd w:val="0"/>
        <w:snapToGrid w:val="0"/>
        <w:spacing w:line="600" w:lineRule="exact"/>
        <w:rPr>
          <w:rFonts w:ascii="仿宋_GB2312" w:hAnsi="仿宋_GB2312" w:eastAsia="仿宋_GB2312" w:cs="仿宋_GB2312"/>
          <w:sz w:val="32"/>
          <w:szCs w:val="32"/>
        </w:rPr>
      </w:pPr>
    </w:p>
    <w:p w:rsidRPr="00B34F2A" w:rsidR="00B34F2A" w:rsidRDefault="00B34F2A">
      <w:pPr>
        <w:adjustRightInd w:val="0"/>
        <w:snapToGrid w:val="0"/>
        <w:spacing w:line="600" w:lineRule="exact"/>
        <w:rPr>
          <w:rFonts w:ascii="仿宋_GB2312" w:hAnsi="仿宋_GB2312" w:eastAsia="仿宋_GB2312" w:cs="仿宋_GB2312"/>
          <w:sz w:val="32"/>
          <w:szCs w:val="32"/>
        </w:rPr>
      </w:pPr>
    </w:p>
    <w:p w:rsidRPr="00B34F2A" w:rsidR="00B34F2A" w:rsidRDefault="00B34F2A">
      <w:pPr>
        <w:adjustRightInd w:val="0"/>
        <w:snapToGrid w:val="0"/>
        <w:spacing w:line="600" w:lineRule="exact"/>
        <w:rPr>
          <w:rFonts w:ascii="仿宋_GB2312" w:hAnsi="仿宋_GB2312" w:eastAsia="仿宋_GB2312" w:cs="仿宋_GB2312"/>
          <w:sz w:val="32"/>
          <w:szCs w:val="32"/>
        </w:rPr>
      </w:pPr>
      <w:r w:rsidRPr="00B34F2A">
        <w:rPr>
          <w:rFonts w:hint="eastAsia" w:ascii="仿宋_GB2312" w:hAnsi="仿宋_GB2312" w:eastAsia="仿宋_GB2312" w:cs="仿宋_GB2312"/>
          <w:sz w:val="32"/>
          <w:szCs w:val="32"/>
        </w:rPr>
        <w:t xml:space="preserve"> </w:t>
      </w:r>
      <w:r w:rsidRPr="00B34F2A">
        <w:rPr>
          <w:rFonts w:ascii="仿宋_GB2312" w:hAnsi="仿宋_GB2312" w:eastAsia="仿宋_GB2312" w:cs="仿宋_GB2312"/>
          <w:sz w:val="32"/>
          <w:szCs w:val="32"/>
        </w:rPr>
        <w:t xml:space="preserve">                                 </w:t>
      </w:r>
      <w:r w:rsidRPr="00B34F2A">
        <w:rPr>
          <w:rFonts w:hint="eastAsia" w:ascii="仿宋_GB2312" w:hAnsi="仿宋_GB2312" w:eastAsia="仿宋_GB2312" w:cs="仿宋_GB2312"/>
          <w:sz w:val="32"/>
          <w:szCs w:val="32"/>
        </w:rPr>
        <w:t xml:space="preserve">揭阳市财政局 </w:t>
      </w:r>
      <w:r w:rsidRPr="00B34F2A">
        <w:rPr>
          <w:rFonts w:ascii="仿宋_GB2312" w:hAnsi="仿宋_GB2312" w:eastAsia="仿宋_GB2312" w:cs="仿宋_GB2312"/>
          <w:sz w:val="32"/>
          <w:szCs w:val="32"/>
        </w:rPr>
        <w:t xml:space="preserve"> </w:t>
      </w:r>
    </w:p>
    <w:p w:rsidR="00B43188" w:rsidRDefault="00CB2E47">
      <w:pPr>
        <w:adjustRightInd w:val="0"/>
        <w:snapToGrid w:val="0"/>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sidRPr="00CB2E47">
        <w:rPr>
          <w:rFonts w:eastAsia="仿宋_GB2312"/>
          <w:sz w:val="32"/>
          <w:szCs w:val="32"/>
        </w:rPr>
        <w:t xml:space="preserve"> </w:t>
      </w:r>
      <w:r w:rsidR="00B34F2A">
        <w:rPr>
          <w:rFonts w:eastAsia="仿宋_GB2312"/>
          <w:sz w:val="32"/>
          <w:szCs w:val="32"/>
        </w:rPr>
        <w:t xml:space="preserve">  </w:t>
      </w:r>
      <w:r w:rsidRPr="00CB2E47">
        <w:rPr>
          <w:rFonts w:eastAsia="仿宋_GB2312"/>
          <w:sz w:val="32"/>
          <w:szCs w:val="32"/>
        </w:rPr>
        <w:t xml:space="preserve">  </w:t>
      </w:r>
      <w:r w:rsidRPr="00CB2E47">
        <w:rPr>
          <w:rFonts w:hint="eastAsia" w:eastAsia="仿宋_GB2312"/>
          <w:sz w:val="32"/>
          <w:szCs w:val="32"/>
        </w:rPr>
        <w:t>2</w:t>
      </w:r>
      <w:r w:rsidRPr="00CB2E47">
        <w:rPr>
          <w:rFonts w:eastAsia="仿宋_GB2312"/>
          <w:sz w:val="32"/>
          <w:szCs w:val="32"/>
        </w:rPr>
        <w:t>021</w:t>
      </w:r>
      <w:r w:rsidRPr="00CB2E47">
        <w:rPr>
          <w:rFonts w:hint="eastAsia" w:eastAsia="仿宋_GB2312"/>
          <w:sz w:val="32"/>
          <w:szCs w:val="32"/>
        </w:rPr>
        <w:t>年</w:t>
      </w:r>
      <w:r w:rsidR="00B34F2A">
        <w:rPr>
          <w:rFonts w:eastAsia="仿宋_GB2312"/>
          <w:sz w:val="32"/>
          <w:szCs w:val="32"/>
        </w:rPr>
        <w:t xml:space="preserve"> </w:t>
      </w:r>
      <w:r w:rsidRPr="00CB2E47">
        <w:rPr>
          <w:rFonts w:hint="eastAsia" w:eastAsia="仿宋_GB2312"/>
          <w:sz w:val="32"/>
          <w:szCs w:val="32"/>
        </w:rPr>
        <w:t>月</w:t>
      </w:r>
      <w:r w:rsidR="00B34F2A">
        <w:rPr>
          <w:rFonts w:hint="eastAsia" w:eastAsia="仿宋_GB2312"/>
          <w:sz w:val="32"/>
          <w:szCs w:val="32"/>
        </w:rPr>
        <w:t xml:space="preserve"> </w:t>
      </w:r>
      <w:r w:rsidR="00B34F2A">
        <w:rPr>
          <w:rFonts w:eastAsia="仿宋_GB2312"/>
          <w:sz w:val="32"/>
          <w:szCs w:val="32"/>
        </w:rPr>
        <w:t xml:space="preserve"> </w:t>
      </w:r>
      <w:r w:rsidRPr="00CB2E47">
        <w:rPr>
          <w:rFonts w:hint="eastAsia" w:eastAsia="仿宋_GB2312"/>
          <w:sz w:val="32"/>
          <w:szCs w:val="32"/>
        </w:rPr>
        <w:t>日</w:t>
      </w:r>
    </w:p>
    <w:sectPr w:rsidR="00B43188" w:rsidSect="004E2CC8">
      <w:footerReference w:type="even" r:id="rId7"/>
      <w:footerReference w:type="default" r:id="rId8"/>
      <w:pgSz w:w="11906" w:h="16838"/>
      <w:pgMar w:top="2041" w:right="1531" w:bottom="2041" w:left="1531" w:header="851" w:footer="130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FA6" w:rsidRDefault="00FE3FA6" w:rsidP="009E5F15">
      <w:r>
        <w:separator/>
      </w:r>
    </w:p>
  </w:endnote>
  <w:endnote w:type="continuationSeparator" w:id="0">
    <w:p w:rsidR="00FE3FA6" w:rsidRDefault="00FE3FA6" w:rsidP="009E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450152"/>
      <w:docPartObj>
        <w:docPartGallery w:val="Page Numbers (Bottom of Page)"/>
        <w:docPartUnique/>
      </w:docPartObj>
    </w:sdtPr>
    <w:sdtEndPr>
      <w:rPr>
        <w:rFonts w:ascii="宋体" w:hAnsi="宋体"/>
        <w:sz w:val="28"/>
        <w:szCs w:val="28"/>
      </w:rPr>
    </w:sdtEndPr>
    <w:sdtContent>
      <w:p w:rsidR="004E2CC8" w:rsidRPr="004E2CC8" w:rsidRDefault="004E2CC8">
        <w:pPr>
          <w:pStyle w:val="a3"/>
          <w:rPr>
            <w:rFonts w:ascii="宋体" w:hAnsi="宋体"/>
            <w:sz w:val="28"/>
            <w:szCs w:val="28"/>
          </w:rPr>
        </w:pPr>
        <w:r w:rsidRPr="004E2CC8">
          <w:rPr>
            <w:rFonts w:ascii="宋体" w:hAnsi="宋体"/>
            <w:sz w:val="28"/>
            <w:szCs w:val="28"/>
          </w:rPr>
          <w:fldChar w:fldCharType="begin"/>
        </w:r>
        <w:r w:rsidRPr="004E2CC8">
          <w:rPr>
            <w:rFonts w:ascii="宋体" w:hAnsi="宋体"/>
            <w:sz w:val="28"/>
            <w:szCs w:val="28"/>
          </w:rPr>
          <w:instrText>PAGE   \* MERGEFORMAT</w:instrText>
        </w:r>
        <w:r w:rsidRPr="004E2CC8">
          <w:rPr>
            <w:rFonts w:ascii="宋体" w:hAnsi="宋体"/>
            <w:sz w:val="28"/>
            <w:szCs w:val="28"/>
          </w:rPr>
          <w:fldChar w:fldCharType="separate"/>
        </w:r>
        <w:r w:rsidRPr="004E2CC8">
          <w:rPr>
            <w:rFonts w:ascii="宋体" w:hAnsi="宋体"/>
            <w:sz w:val="28"/>
            <w:szCs w:val="28"/>
            <w:lang w:val="zh-CN"/>
          </w:rPr>
          <w:t>2</w:t>
        </w:r>
        <w:r w:rsidRPr="004E2CC8">
          <w:rPr>
            <w:rFonts w:ascii="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B99" w:rsidRDefault="00FE3FA6">
    <w:pPr>
      <w:pStyle w:val="a3"/>
    </w:pPr>
    <w:r>
      <w:pict>
        <v:rect id="_x0000_s2050" style="position:absolute;margin-left:1956.8pt;margin-top:0;width:2in;height:2in;z-index:251658240;mso-wrap-style:none;mso-position-horizontal:right;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uXW5UtAAAAAFAQAADwAA&#10;AAAAAAABACAAAAAiAAAAZHJzL2Rvd25yZXYueG1sUEsBAhQAFAAAAAgAh07iQIA0/kasAQAARwMA&#10;AA4AAAAAAAAAAQAgAAAAHwEAAGRycy9lMm9Eb2MueG1sUEsFBgAAAAAGAAYAWQEAAD0FAAAAAA==&#10;" filled="f" stroked="f">
          <v:textbox style="mso-next-textbox:#_x0000_s2050;mso-fit-shape-to-text:t" inset="0,0,0,0">
            <w:txbxContent>
              <w:p w:rsidR="00D36B99" w:rsidRPr="004E2CC8" w:rsidRDefault="001E07F8">
                <w:pPr>
                  <w:snapToGrid w:val="0"/>
                  <w:rPr>
                    <w:rFonts w:ascii="宋体" w:hAnsi="宋体"/>
                    <w:sz w:val="28"/>
                    <w:szCs w:val="28"/>
                  </w:rPr>
                </w:pPr>
                <w:r w:rsidRPr="004E2CC8">
                  <w:rPr>
                    <w:rFonts w:ascii="宋体" w:hAnsi="宋体" w:hint="eastAsia"/>
                    <w:sz w:val="28"/>
                    <w:szCs w:val="28"/>
                  </w:rPr>
                  <w:fldChar w:fldCharType="begin"/>
                </w:r>
                <w:r w:rsidR="00D36B99" w:rsidRPr="004E2CC8">
                  <w:rPr>
                    <w:rFonts w:ascii="宋体" w:hAnsi="宋体" w:hint="eastAsia"/>
                    <w:sz w:val="28"/>
                    <w:szCs w:val="28"/>
                  </w:rPr>
                  <w:instrText xml:space="preserve"> PAGE  \* MERGEFORMAT </w:instrText>
                </w:r>
                <w:r w:rsidRPr="004E2CC8">
                  <w:rPr>
                    <w:rFonts w:ascii="宋体" w:hAnsi="宋体" w:hint="eastAsia"/>
                    <w:sz w:val="28"/>
                    <w:szCs w:val="28"/>
                  </w:rPr>
                  <w:fldChar w:fldCharType="separate"/>
                </w:r>
                <w:r w:rsidR="0083793E" w:rsidRPr="004E2CC8">
                  <w:rPr>
                    <w:rFonts w:ascii="宋体" w:hAnsi="宋体"/>
                    <w:noProof/>
                    <w:sz w:val="28"/>
                    <w:szCs w:val="28"/>
                  </w:rPr>
                  <w:t>- 6 -</w:t>
                </w:r>
                <w:r w:rsidRPr="004E2CC8">
                  <w:rPr>
                    <w:rFonts w:ascii="宋体" w:hAnsi="宋体" w:hint="eastAsia"/>
                    <w:sz w:val="28"/>
                    <w:szCs w:val="28"/>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FA6" w:rsidRDefault="00FE3FA6" w:rsidP="009E5F15">
      <w:r>
        <w:separator/>
      </w:r>
    </w:p>
  </w:footnote>
  <w:footnote w:type="continuationSeparator" w:id="0">
    <w:p w:rsidR="00FE3FA6" w:rsidRDefault="00FE3FA6" w:rsidP="009E5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F141002"/>
    <w:rsid w:val="00025F50"/>
    <w:rsid w:val="00084580"/>
    <w:rsid w:val="000B7CB8"/>
    <w:rsid w:val="000D0FDD"/>
    <w:rsid w:val="00126F68"/>
    <w:rsid w:val="00141C5A"/>
    <w:rsid w:val="00155B04"/>
    <w:rsid w:val="00155D7D"/>
    <w:rsid w:val="00181C35"/>
    <w:rsid w:val="001A5A14"/>
    <w:rsid w:val="001A6A89"/>
    <w:rsid w:val="001B1CB6"/>
    <w:rsid w:val="001B253E"/>
    <w:rsid w:val="001C0E39"/>
    <w:rsid w:val="001C4F2D"/>
    <w:rsid w:val="001E07F8"/>
    <w:rsid w:val="00230EBB"/>
    <w:rsid w:val="002547AD"/>
    <w:rsid w:val="00263546"/>
    <w:rsid w:val="002673C3"/>
    <w:rsid w:val="00280DCD"/>
    <w:rsid w:val="0028453D"/>
    <w:rsid w:val="00286E6F"/>
    <w:rsid w:val="002A1D1C"/>
    <w:rsid w:val="002B7EE2"/>
    <w:rsid w:val="002E2096"/>
    <w:rsid w:val="002E4473"/>
    <w:rsid w:val="002F7000"/>
    <w:rsid w:val="003414E3"/>
    <w:rsid w:val="003460D3"/>
    <w:rsid w:val="00366639"/>
    <w:rsid w:val="00372B6E"/>
    <w:rsid w:val="00390393"/>
    <w:rsid w:val="003B165D"/>
    <w:rsid w:val="003D42F1"/>
    <w:rsid w:val="003D4E41"/>
    <w:rsid w:val="0042259C"/>
    <w:rsid w:val="004343DC"/>
    <w:rsid w:val="004357A3"/>
    <w:rsid w:val="00437768"/>
    <w:rsid w:val="004867EE"/>
    <w:rsid w:val="004B2E66"/>
    <w:rsid w:val="004E2CC8"/>
    <w:rsid w:val="004F5F39"/>
    <w:rsid w:val="0051352D"/>
    <w:rsid w:val="00540F22"/>
    <w:rsid w:val="00546ACB"/>
    <w:rsid w:val="00550AB3"/>
    <w:rsid w:val="005B00A1"/>
    <w:rsid w:val="005C1985"/>
    <w:rsid w:val="006211FD"/>
    <w:rsid w:val="00626951"/>
    <w:rsid w:val="00657CB3"/>
    <w:rsid w:val="00677CD6"/>
    <w:rsid w:val="0068743D"/>
    <w:rsid w:val="006F35A8"/>
    <w:rsid w:val="006F6E63"/>
    <w:rsid w:val="00726CD3"/>
    <w:rsid w:val="007A2BE8"/>
    <w:rsid w:val="007D2E92"/>
    <w:rsid w:val="007F6E95"/>
    <w:rsid w:val="007F7F90"/>
    <w:rsid w:val="0083793E"/>
    <w:rsid w:val="00842E1E"/>
    <w:rsid w:val="00865191"/>
    <w:rsid w:val="00871644"/>
    <w:rsid w:val="008B2150"/>
    <w:rsid w:val="008D15B8"/>
    <w:rsid w:val="008D6619"/>
    <w:rsid w:val="008E579F"/>
    <w:rsid w:val="009255D3"/>
    <w:rsid w:val="00937ECE"/>
    <w:rsid w:val="00963BB1"/>
    <w:rsid w:val="009647B5"/>
    <w:rsid w:val="0099134B"/>
    <w:rsid w:val="00995A03"/>
    <w:rsid w:val="009B3E65"/>
    <w:rsid w:val="009B7A33"/>
    <w:rsid w:val="009E5F15"/>
    <w:rsid w:val="00A13C6F"/>
    <w:rsid w:val="00A20C4F"/>
    <w:rsid w:val="00A21F3C"/>
    <w:rsid w:val="00A55C5B"/>
    <w:rsid w:val="00A8130D"/>
    <w:rsid w:val="00AD1AC7"/>
    <w:rsid w:val="00B06DC1"/>
    <w:rsid w:val="00B21A7F"/>
    <w:rsid w:val="00B34F2A"/>
    <w:rsid w:val="00B43188"/>
    <w:rsid w:val="00B463F8"/>
    <w:rsid w:val="00B46DC9"/>
    <w:rsid w:val="00BB4D71"/>
    <w:rsid w:val="00C05B4D"/>
    <w:rsid w:val="00C07755"/>
    <w:rsid w:val="00C32318"/>
    <w:rsid w:val="00CB2E47"/>
    <w:rsid w:val="00CD2BDF"/>
    <w:rsid w:val="00CD7C05"/>
    <w:rsid w:val="00CE1411"/>
    <w:rsid w:val="00D31B59"/>
    <w:rsid w:val="00D32E06"/>
    <w:rsid w:val="00D36B99"/>
    <w:rsid w:val="00DA08B9"/>
    <w:rsid w:val="00DC33A6"/>
    <w:rsid w:val="00DE68B8"/>
    <w:rsid w:val="00DE72AF"/>
    <w:rsid w:val="00E12F6A"/>
    <w:rsid w:val="00E847B1"/>
    <w:rsid w:val="00E84ED4"/>
    <w:rsid w:val="00EA2C69"/>
    <w:rsid w:val="00EA5D4A"/>
    <w:rsid w:val="00EC27C0"/>
    <w:rsid w:val="00ED170B"/>
    <w:rsid w:val="00ED50C0"/>
    <w:rsid w:val="00EE496B"/>
    <w:rsid w:val="00F01837"/>
    <w:rsid w:val="00F3329D"/>
    <w:rsid w:val="00F60294"/>
    <w:rsid w:val="00F6240B"/>
    <w:rsid w:val="00FA285C"/>
    <w:rsid w:val="00FA75D2"/>
    <w:rsid w:val="00FC34F3"/>
    <w:rsid w:val="00FC44E9"/>
    <w:rsid w:val="00FC46CA"/>
    <w:rsid w:val="00FC6342"/>
    <w:rsid w:val="00FD66C6"/>
    <w:rsid w:val="00FE3FA6"/>
    <w:rsid w:val="3F1410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F49D9E96-0B43-4917-B023-9CEDB7A2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5F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5F15"/>
    <w:pPr>
      <w:tabs>
        <w:tab w:val="center" w:pos="4153"/>
        <w:tab w:val="right" w:pos="8306"/>
      </w:tabs>
      <w:snapToGrid w:val="0"/>
      <w:jc w:val="left"/>
    </w:pPr>
    <w:rPr>
      <w:sz w:val="18"/>
      <w:szCs w:val="18"/>
    </w:rPr>
  </w:style>
  <w:style w:type="paragraph" w:customStyle="1" w:styleId="p0">
    <w:name w:val="p0"/>
    <w:basedOn w:val="a"/>
    <w:rsid w:val="00286E6F"/>
    <w:pPr>
      <w:widowControl/>
    </w:pPr>
    <w:rPr>
      <w:rFonts w:ascii="Calibri" w:hAnsi="Calibri" w:cs="宋体"/>
      <w:kern w:val="0"/>
      <w:szCs w:val="21"/>
    </w:rPr>
  </w:style>
  <w:style w:type="paragraph" w:styleId="a5">
    <w:name w:val="header"/>
    <w:basedOn w:val="a"/>
    <w:link w:val="a6"/>
    <w:rsid w:val="0039039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90393"/>
    <w:rPr>
      <w:kern w:val="2"/>
      <w:sz w:val="18"/>
      <w:szCs w:val="18"/>
    </w:rPr>
  </w:style>
  <w:style w:type="table" w:styleId="a7">
    <w:name w:val="Table Grid"/>
    <w:basedOn w:val="a1"/>
    <w:rsid w:val="00E84E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rmal (Web)"/>
    <w:basedOn w:val="a"/>
    <w:rsid w:val="002B7EE2"/>
    <w:pPr>
      <w:spacing w:before="100" w:beforeAutospacing="1" w:after="100" w:afterAutospacing="1"/>
      <w:jc w:val="left"/>
    </w:pPr>
    <w:rPr>
      <w:rFonts w:ascii="Calibri" w:hAnsi="Calibri"/>
      <w:kern w:val="0"/>
      <w:sz w:val="24"/>
      <w:szCs w:val="22"/>
    </w:rPr>
  </w:style>
  <w:style w:type="paragraph" w:customStyle="1" w:styleId="TOC2">
    <w:name w:val="TOC2"/>
    <w:next w:val="a"/>
    <w:qFormat/>
    <w:rsid w:val="002B7EE2"/>
    <w:pPr>
      <w:widowControl w:val="0"/>
      <w:ind w:leftChars="200" w:left="420"/>
      <w:jc w:val="both"/>
    </w:pPr>
    <w:rPr>
      <w:kern w:val="2"/>
      <w:sz w:val="21"/>
      <w:szCs w:val="24"/>
    </w:rPr>
  </w:style>
  <w:style w:type="paragraph" w:customStyle="1" w:styleId="CharCharCharCharCharChar1Char">
    <w:name w:val="Char Char Char Char Char Char1 Char"/>
    <w:basedOn w:val="a"/>
    <w:rsid w:val="00084580"/>
    <w:pPr>
      <w:widowControl/>
      <w:spacing w:after="160" w:line="240" w:lineRule="exact"/>
      <w:jc w:val="left"/>
    </w:pPr>
    <w:rPr>
      <w:szCs w:val="20"/>
    </w:rPr>
  </w:style>
  <w:style w:type="character" w:customStyle="1" w:styleId="a4">
    <w:name w:val="页脚 字符"/>
    <w:basedOn w:val="a0"/>
    <w:link w:val="a3"/>
    <w:uiPriority w:val="99"/>
    <w:rsid w:val="004E2C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6373">
      <w:bodyDiv w:val="1"/>
      <w:marLeft w:val="0"/>
      <w:marRight w:val="0"/>
      <w:marTop w:val="0"/>
      <w:marBottom w:val="0"/>
      <w:divBdr>
        <w:top w:val="none" w:sz="0" w:space="0" w:color="auto"/>
        <w:left w:val="none" w:sz="0" w:space="0" w:color="auto"/>
        <w:bottom w:val="none" w:sz="0" w:space="0" w:color="auto"/>
        <w:right w:val="none" w:sz="0" w:space="0" w:color="auto"/>
      </w:divBdr>
    </w:div>
    <w:div w:id="168757608">
      <w:bodyDiv w:val="1"/>
      <w:marLeft w:val="0"/>
      <w:marRight w:val="0"/>
      <w:marTop w:val="0"/>
      <w:marBottom w:val="0"/>
      <w:divBdr>
        <w:top w:val="none" w:sz="0" w:space="0" w:color="auto"/>
        <w:left w:val="none" w:sz="0" w:space="0" w:color="auto"/>
        <w:bottom w:val="none" w:sz="0" w:space="0" w:color="auto"/>
        <w:right w:val="none" w:sz="0" w:space="0" w:color="auto"/>
      </w:divBdr>
    </w:div>
    <w:div w:id="202399889">
      <w:bodyDiv w:val="1"/>
      <w:marLeft w:val="0"/>
      <w:marRight w:val="0"/>
      <w:marTop w:val="0"/>
      <w:marBottom w:val="0"/>
      <w:divBdr>
        <w:top w:val="none" w:sz="0" w:space="0" w:color="auto"/>
        <w:left w:val="none" w:sz="0" w:space="0" w:color="auto"/>
        <w:bottom w:val="none" w:sz="0" w:space="0" w:color="auto"/>
        <w:right w:val="none" w:sz="0" w:space="0" w:color="auto"/>
      </w:divBdr>
    </w:div>
    <w:div w:id="520313897">
      <w:bodyDiv w:val="1"/>
      <w:marLeft w:val="0"/>
      <w:marRight w:val="0"/>
      <w:marTop w:val="0"/>
      <w:marBottom w:val="0"/>
      <w:divBdr>
        <w:top w:val="none" w:sz="0" w:space="0" w:color="auto"/>
        <w:left w:val="none" w:sz="0" w:space="0" w:color="auto"/>
        <w:bottom w:val="none" w:sz="0" w:space="0" w:color="auto"/>
        <w:right w:val="none" w:sz="0" w:space="0" w:color="auto"/>
      </w:divBdr>
    </w:div>
    <w:div w:id="621110779">
      <w:bodyDiv w:val="1"/>
      <w:marLeft w:val="0"/>
      <w:marRight w:val="0"/>
      <w:marTop w:val="0"/>
      <w:marBottom w:val="0"/>
      <w:divBdr>
        <w:top w:val="none" w:sz="0" w:space="0" w:color="auto"/>
        <w:left w:val="none" w:sz="0" w:space="0" w:color="auto"/>
        <w:bottom w:val="none" w:sz="0" w:space="0" w:color="auto"/>
        <w:right w:val="none" w:sz="0" w:space="0" w:color="auto"/>
      </w:divBdr>
    </w:div>
    <w:div w:id="1059786422">
      <w:bodyDiv w:val="1"/>
      <w:marLeft w:val="0"/>
      <w:marRight w:val="0"/>
      <w:marTop w:val="0"/>
      <w:marBottom w:val="0"/>
      <w:divBdr>
        <w:top w:val="none" w:sz="0" w:space="0" w:color="auto"/>
        <w:left w:val="none" w:sz="0" w:space="0" w:color="auto"/>
        <w:bottom w:val="none" w:sz="0" w:space="0" w:color="auto"/>
        <w:right w:val="none" w:sz="0" w:space="0" w:color="auto"/>
      </w:divBdr>
    </w:div>
    <w:div w:id="1133600473">
      <w:bodyDiv w:val="1"/>
      <w:marLeft w:val="0"/>
      <w:marRight w:val="0"/>
      <w:marTop w:val="0"/>
      <w:marBottom w:val="0"/>
      <w:divBdr>
        <w:top w:val="none" w:sz="0" w:space="0" w:color="auto"/>
        <w:left w:val="none" w:sz="0" w:space="0" w:color="auto"/>
        <w:bottom w:val="none" w:sz="0" w:space="0" w:color="auto"/>
        <w:right w:val="none" w:sz="0" w:space="0" w:color="auto"/>
      </w:divBdr>
    </w:div>
    <w:div w:id="1179197700">
      <w:bodyDiv w:val="1"/>
      <w:marLeft w:val="0"/>
      <w:marRight w:val="0"/>
      <w:marTop w:val="0"/>
      <w:marBottom w:val="0"/>
      <w:divBdr>
        <w:top w:val="none" w:sz="0" w:space="0" w:color="auto"/>
        <w:left w:val="none" w:sz="0" w:space="0" w:color="auto"/>
        <w:bottom w:val="none" w:sz="0" w:space="0" w:color="auto"/>
        <w:right w:val="none" w:sz="0" w:space="0" w:color="auto"/>
      </w:divBdr>
    </w:div>
    <w:div w:id="1357971838">
      <w:bodyDiv w:val="1"/>
      <w:marLeft w:val="0"/>
      <w:marRight w:val="0"/>
      <w:marTop w:val="0"/>
      <w:marBottom w:val="0"/>
      <w:divBdr>
        <w:top w:val="none" w:sz="0" w:space="0" w:color="auto"/>
        <w:left w:val="none" w:sz="0" w:space="0" w:color="auto"/>
        <w:bottom w:val="none" w:sz="0" w:space="0" w:color="auto"/>
        <w:right w:val="none" w:sz="0" w:space="0" w:color="auto"/>
      </w:divBdr>
    </w:div>
    <w:div w:id="1425954803">
      <w:bodyDiv w:val="1"/>
      <w:marLeft w:val="0"/>
      <w:marRight w:val="0"/>
      <w:marTop w:val="0"/>
      <w:marBottom w:val="0"/>
      <w:divBdr>
        <w:top w:val="none" w:sz="0" w:space="0" w:color="auto"/>
        <w:left w:val="none" w:sz="0" w:space="0" w:color="auto"/>
        <w:bottom w:val="none" w:sz="0" w:space="0" w:color="auto"/>
        <w:right w:val="none" w:sz="0" w:space="0" w:color="auto"/>
      </w:divBdr>
    </w:div>
    <w:div w:id="1576668606">
      <w:bodyDiv w:val="1"/>
      <w:marLeft w:val="0"/>
      <w:marRight w:val="0"/>
      <w:marTop w:val="0"/>
      <w:marBottom w:val="0"/>
      <w:divBdr>
        <w:top w:val="none" w:sz="0" w:space="0" w:color="auto"/>
        <w:left w:val="none" w:sz="0" w:space="0" w:color="auto"/>
        <w:bottom w:val="none" w:sz="0" w:space="0" w:color="auto"/>
        <w:right w:val="none" w:sz="0" w:space="0" w:color="auto"/>
      </w:divBdr>
    </w:div>
    <w:div w:id="1701540915">
      <w:bodyDiv w:val="1"/>
      <w:marLeft w:val="0"/>
      <w:marRight w:val="0"/>
      <w:marTop w:val="0"/>
      <w:marBottom w:val="0"/>
      <w:divBdr>
        <w:top w:val="none" w:sz="0" w:space="0" w:color="auto"/>
        <w:left w:val="none" w:sz="0" w:space="0" w:color="auto"/>
        <w:bottom w:val="none" w:sz="0" w:space="0" w:color="auto"/>
        <w:right w:val="none" w:sz="0" w:space="0" w:color="auto"/>
      </w:divBdr>
    </w:div>
    <w:div w:id="1747531980">
      <w:bodyDiv w:val="1"/>
      <w:marLeft w:val="0"/>
      <w:marRight w:val="0"/>
      <w:marTop w:val="0"/>
      <w:marBottom w:val="0"/>
      <w:divBdr>
        <w:top w:val="none" w:sz="0" w:space="0" w:color="auto"/>
        <w:left w:val="none" w:sz="0" w:space="0" w:color="auto"/>
        <w:bottom w:val="none" w:sz="0" w:space="0" w:color="auto"/>
        <w:right w:val="none" w:sz="0" w:space="0" w:color="auto"/>
      </w:divBdr>
    </w:div>
    <w:div w:id="1853451371">
      <w:bodyDiv w:val="1"/>
      <w:marLeft w:val="0"/>
      <w:marRight w:val="0"/>
      <w:marTop w:val="0"/>
      <w:marBottom w:val="0"/>
      <w:divBdr>
        <w:top w:val="none" w:sz="0" w:space="0" w:color="auto"/>
        <w:left w:val="none" w:sz="0" w:space="0" w:color="auto"/>
        <w:bottom w:val="none" w:sz="0" w:space="0" w:color="auto"/>
        <w:right w:val="none" w:sz="0" w:space="0" w:color="auto"/>
      </w:divBdr>
    </w:div>
    <w:div w:id="1883439857">
      <w:bodyDiv w:val="1"/>
      <w:marLeft w:val="0"/>
      <w:marRight w:val="0"/>
      <w:marTop w:val="0"/>
      <w:marBottom w:val="0"/>
      <w:divBdr>
        <w:top w:val="none" w:sz="0" w:space="0" w:color="auto"/>
        <w:left w:val="none" w:sz="0" w:space="0" w:color="auto"/>
        <w:bottom w:val="none" w:sz="0" w:space="0" w:color="auto"/>
        <w:right w:val="none" w:sz="0" w:space="0" w:color="auto"/>
      </w:divBdr>
    </w:div>
    <w:div w:id="203071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330</Words>
  <Characters>1883</Characters>
  <Application>Microsoft Office Word</Application>
  <DocSecurity>0</DocSecurity>
  <Lines>15</Lines>
  <Paragraphs>4</Paragraphs>
  <ScaleCrop>false</ScaleCrop>
  <Company>河源市卫生计生局</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河源市基层公立医疗机构医疗服务项目</dc:title>
  <dc:creator>杨智婷</dc:creator>
  <cp:lastModifiedBy>Administrator</cp:lastModifiedBy>
  <cp:revision>104</cp:revision>
  <cp:lastPrinted>2020-12-02T10:23:00Z</cp:lastPrinted>
  <dcterms:created xsi:type="dcterms:W3CDTF">2020-12-02T08:48:00Z</dcterms:created>
  <dcterms:modified xsi:type="dcterms:W3CDTF">2021-09-15T08:22:00Z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