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1AA5"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638719F">
      <w:pPr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15批次不符合规定药品名单</w:t>
      </w:r>
      <w:bookmarkEnd w:id="0"/>
    </w:p>
    <w:tbl>
      <w:tblPr>
        <w:tblStyle w:val="3"/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34"/>
        <w:gridCol w:w="1417"/>
        <w:gridCol w:w="1701"/>
        <w:gridCol w:w="992"/>
        <w:gridCol w:w="1134"/>
        <w:gridCol w:w="1701"/>
        <w:gridCol w:w="1985"/>
        <w:gridCol w:w="1417"/>
        <w:gridCol w:w="1418"/>
        <w:gridCol w:w="2268"/>
      </w:tblGrid>
      <w:tr w14:paraId="3FE2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31AB9C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AD6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8D10C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标示药品上市许可持有人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CC6B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7F61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753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68BE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B434A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EE00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5497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符合规定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7DD5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 w14:paraId="77B6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4FD81E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B0605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麻杏止咳片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A5EE0D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8EAFF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吉林省长恒药业有限公司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3C9FA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每片重0.26g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ECCD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20221209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3A58E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绵阳佳欣涪康大药房连锁有限公司魏城二店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92E0EA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国家食品药品监督管理局国家药品标准WS-11363（ZD-1363）-2002-2012Z及《中国药典》2020年版四部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2A9F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70817E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[性状]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0CF4BD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绵阳市食品药品检验所</w:t>
            </w:r>
          </w:p>
        </w:tc>
      </w:tr>
      <w:tr w14:paraId="00F4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30E73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751D2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地骨皮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B0EFB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E4A469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四川同创康能药业有限公司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E939CD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A4323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200601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7C0716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喜德县人民医院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DD48AE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《中国药典》2015年版一部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F195F4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F26ECC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[检查]（总灰分）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F3BC7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凉山州食品药品检验所</w:t>
            </w:r>
          </w:p>
        </w:tc>
      </w:tr>
      <w:tr w14:paraId="178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564DF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7C437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桑枝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857586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DA34D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四川生乐制药有限公司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3C842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DA4B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240202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FE5A99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四川生乐制药有限公司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406FB4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《中国药典》2020年版一部及四部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C95D3F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E1A00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[检查]（总灰分）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871F6E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资阳市食品药品检验检测中心</w:t>
            </w:r>
          </w:p>
        </w:tc>
      </w:tr>
      <w:tr w14:paraId="41F4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24171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A67BB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炙甘草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91F44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2433FB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四川原上草中药饮片有限公司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85360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933FB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230902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5594AD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乐至县本草堂医药物流有限公司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1AD03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《中国药典》2020年版一部及四部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A44DD2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76ABC8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[含量测定]（甘草苷）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68C722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资阳市食品药品检验检测中心</w:t>
            </w:r>
          </w:p>
        </w:tc>
      </w:tr>
      <w:tr w14:paraId="0931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5CFEA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CF741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僵蚕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BB3E73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F114FD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河北弘汉药业有限公司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B4CD22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5081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220101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2B852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遂宁市东龙药业有限公司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7629EE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F0F8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B6C8D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[性状][检查]（总灰分）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462B21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遂宁市检验检测中心</w:t>
            </w:r>
          </w:p>
        </w:tc>
      </w:tr>
      <w:tr w14:paraId="41D4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266727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83FF5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僵蚕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3C1A9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6552AE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四川益祥康药业有限公司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12D90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C85D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240301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855D27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四川福翁堂药业有限公司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1FDB04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A2A9D7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08A828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[检查]（总灰分）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0BC10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遂宁市检验检测中心</w:t>
            </w:r>
          </w:p>
        </w:tc>
      </w:tr>
      <w:tr w14:paraId="4427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65877E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1CBF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山药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1EA53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99F9FF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四川金方生物医药科技有限公司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C0AA8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F75CB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230501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AC5AB1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达州市通川区人民医院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C95B97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187DD1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8C064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[性状][鉴别][（显微鉴别）（薄层色谱)]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93EC16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达州市食品药品检验所</w:t>
            </w:r>
          </w:p>
        </w:tc>
      </w:tr>
      <w:tr w14:paraId="23C7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73D552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1E441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龙眼肉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A5FEBE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61DE3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湖北孟氏中药饮片有限公司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AD2DE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BC314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221001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97C787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达州市远圣药业有限责任公司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D1038D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40481B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53ADD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[检查]（水分）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62F7D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达州市食品药品检验所</w:t>
            </w:r>
          </w:p>
        </w:tc>
      </w:tr>
      <w:tr w14:paraId="35B8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3F179EBF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02CB0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蒲公英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5140D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5C784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四川固康药业有限责任公司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FBFFD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C54B4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201201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980E7B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筠连应氏骨科医院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0E1CBE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《中国药典》2015年版一部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F635EA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3412BC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[检查]（水分）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F1B214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14:paraId="4A64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6B147D52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C1E86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蒲公英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0D3525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014D5F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四川君子兰药业有限公司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8B3D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2BBE9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230601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84DB42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宜宾市南溪区壶翁中医诊所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7E763E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C2A93F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E120E4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[检查]（水分）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9F80C9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14:paraId="083F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140320CC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AD27B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款冬花（蜜款冬花）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1DD41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54A162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武汉民德堂中药饮片有限公司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3E7D4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9422A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230701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71BFC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通江县民胜中心卫生院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655F9C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《中国药典》2020年版一部及四部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3F367F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C46EEF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[性状][检查]（杂质）[含量测定]（款冬酮）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22AA60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巴中市产品质量检验检测中心</w:t>
            </w:r>
          </w:p>
        </w:tc>
      </w:tr>
      <w:tr w14:paraId="273B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37F6E2EF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BDDF9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苍术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1A17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9278F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四川光然中药材饮片有限公司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E363E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1572D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221112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7F42E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资中县龙禧大药堂连锁有限责任公司重龙镇九十一门店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8FF3F4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DF86D9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330CFC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[检查]（总灰分）[含量测定]（苍术素）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A9FD42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内江市食品药品检验检测</w:t>
            </w:r>
          </w:p>
        </w:tc>
      </w:tr>
      <w:tr w14:paraId="0769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2D3123E8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6A5425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当归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4BEE89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46DFC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陇西保和堂药业有限责任公司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A1EAD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9AE00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20230804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1126D5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高县沙河驿医院有限公司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D6E7F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B460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B38F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[检查]（总灰分）（酸不溶性灰分）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D8236F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14:paraId="0067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4167DF4C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61780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蒲公英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50F500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C14889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江西康堡堂中药饮片有限公司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22F80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DE683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20220501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EEFE7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宜宾广恩堂大药房连锁有限公司高县庆符镇翰笙路店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B160CA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9B2D9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9CA5D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[检查]（水分）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977D54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14:paraId="2263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9" w:type="dxa"/>
            <w:shd w:val="clear" w:color="000000" w:fill="FFFFFF"/>
            <w:vAlign w:val="center"/>
          </w:tcPr>
          <w:p w14:paraId="3F83FF95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64954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净山楂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50D29E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826B36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四川省天府神龙中药饮片有限公司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24A26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15399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20231001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E2D879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长宁县福康堂大药房沙河店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1CA6E5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8657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FE1850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[检查]（水分）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413EE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</w:tbl>
    <w:p w14:paraId="558BB0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TFiMjUyM2Q1NjQ0Yjk2YjJjZDczMWI5N2Y4ZDIifQ=="/>
  </w:docVars>
  <w:rsids>
    <w:rsidRoot w:val="00000000"/>
    <w:rsid w:val="34F2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2024-09-05T08:08:41Z</dcterms:created>
  <dc:creator>Administrator</dc:creator>
  <cp:lastModifiedBy>杨思明</cp:lastModifiedBy>
  <dcterms:modified xsi:type="dcterms:W3CDTF">2024-09-05T08:09:00Z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59C9EA7B9CF5416990E89C7CA2322C42_12</vt:lpwstr>
  </property>
</Properties>
</file>