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简体" w:eastAsia="方正黑体简体"/>
          <w:b w:val="0"/>
          <w:bCs/>
          <w:sz w:val="32"/>
          <w:szCs w:val="32"/>
          <w:lang w:eastAsia="zh-CN"/>
        </w:rPr>
      </w:pPr>
      <w:r>
        <w:rPr>
          <w:rFonts w:hint="eastAsia" w:ascii="方正黑体简体" w:hAnsi="黑体" w:eastAsia="方正黑体简体" w:cs="黑体"/>
          <w:b w:val="0"/>
          <w:bCs/>
          <w:sz w:val="32"/>
          <w:szCs w:val="32"/>
          <w:lang w:val="en-US" w:eastAsia="zh-CN"/>
        </w:rPr>
        <w:t xml:space="preserve"> </w:t>
      </w:r>
    </w:p>
    <w:tbl>
      <w:tblPr>
        <w:tblStyle w:val="5"/>
        <w:tblpPr w:leftFromText="180" w:rightFromText="180" w:vertAnchor="text" w:horzAnchor="page" w:tblpX="1552" w:tblpY="659"/>
        <w:tblOverlap w:val="never"/>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3"/>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default" w:ascii="方正小标宋简体" w:hAnsi="方正小标宋简体" w:eastAsia="方正小标宋简体" w:cs="方正小标宋简体"/>
                <w:b/>
                <w:snapToGrid w:val="0"/>
                <w:color w:val="FF0000"/>
                <w:w w:val="70"/>
                <w:kern w:val="0"/>
                <w:sz w:val="72"/>
                <w:szCs w:val="72"/>
                <w:vertAlign w:val="baseline"/>
                <w:lang w:val="en-US" w:eastAsia="zh-CN"/>
              </w:rPr>
            </w:pPr>
            <w:r>
              <w:rPr>
                <w:rFonts w:hint="eastAsia" w:ascii="方正小标宋简体" w:hAnsi="方正小标宋简体" w:eastAsia="方正小标宋简体" w:cs="方正小标宋简体"/>
                <w:b/>
                <w:snapToGrid w:val="0"/>
                <w:color w:val="FF0000"/>
                <w:w w:val="70"/>
                <w:kern w:val="0"/>
                <w:sz w:val="72"/>
                <w:szCs w:val="72"/>
                <w:vertAlign w:val="baseline"/>
                <w:lang w:val="en-US" w:eastAsia="zh-CN"/>
              </w:rPr>
              <w:t>济宁市医疗保障局</w:t>
            </w:r>
          </w:p>
        </w:tc>
        <w:tc>
          <w:tcPr>
            <w:tcW w:w="17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70" w:leftChars="-47" w:right="-150" w:rightChars="-47" w:hanging="80" w:hangingChars="11"/>
              <w:jc w:val="center"/>
              <w:textAlignment w:val="auto"/>
              <w:rPr>
                <w:rFonts w:hint="default" w:ascii="方正小标宋简体" w:hAnsi="方正小标宋简体" w:eastAsia="方正小标宋简体" w:cs="方正小标宋简体"/>
                <w:b/>
                <w:snapToGrid w:val="0"/>
                <w:color w:val="FF0000"/>
                <w:w w:val="80"/>
                <w:kern w:val="0"/>
                <w:sz w:val="80"/>
                <w:szCs w:val="80"/>
                <w:vertAlign w:val="baseline"/>
                <w:lang w:val="en-US" w:eastAsia="zh-CN"/>
              </w:rPr>
            </w:pPr>
            <w:r>
              <w:rPr>
                <w:rFonts w:hint="eastAsia" w:ascii="方正小标宋简体" w:hAnsi="方正小标宋简体" w:eastAsia="方正小标宋简体" w:cs="方正小标宋简体"/>
                <w:b/>
                <w:snapToGrid w:val="0"/>
                <w:color w:val="FF0000"/>
                <w:w w:val="60"/>
                <w:kern w:val="0"/>
                <w:sz w:val="120"/>
                <w:szCs w:val="120"/>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eastAsia" w:ascii="方正小标宋简体" w:hAnsi="方正小标宋简体" w:eastAsia="方正小标宋简体" w:cs="方正小标宋简体"/>
                <w:b/>
                <w:snapToGrid w:val="0"/>
                <w:color w:val="FF0000"/>
                <w:w w:val="70"/>
                <w:kern w:val="0"/>
                <w:sz w:val="72"/>
                <w:szCs w:val="72"/>
                <w:lang w:eastAsia="zh-CN"/>
              </w:rPr>
            </w:pPr>
            <w:r>
              <w:rPr>
                <w:rFonts w:hint="eastAsia" w:ascii="方正小标宋简体" w:hAnsi="方正小标宋简体" w:eastAsia="方正小标宋简体" w:cs="方正小标宋简体"/>
                <w:b/>
                <w:snapToGrid w:val="0"/>
                <w:color w:val="FF0000"/>
                <w:w w:val="70"/>
                <w:kern w:val="0"/>
                <w:sz w:val="72"/>
                <w:szCs w:val="72"/>
                <w:lang w:eastAsia="zh-CN"/>
              </w:rPr>
              <w:t>济宁市卫生健康委员会</w:t>
            </w:r>
          </w:p>
        </w:tc>
        <w:tc>
          <w:tcPr>
            <w:tcW w:w="1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eastAsia" w:ascii="方正小标宋简体" w:hAnsi="方正小标宋简体" w:eastAsia="方正小标宋简体" w:cs="方正小标宋简体"/>
                <w:b/>
                <w:snapToGrid w:val="0"/>
                <w:color w:val="FF0000"/>
                <w:w w:val="80"/>
                <w:kern w:val="0"/>
                <w:sz w:val="80"/>
                <w:szCs w:val="80"/>
                <w:vertAlign w:val="baseline"/>
                <w:lang w:eastAsia="zh-CN"/>
              </w:rPr>
            </w:pPr>
          </w:p>
        </w:tc>
      </w:tr>
    </w:tbl>
    <w:p>
      <w:pPr>
        <w:keepNext w:val="0"/>
        <w:keepLines w:val="0"/>
        <w:pageBreakBefore w:val="0"/>
        <w:widowControl w:val="0"/>
        <w:kinsoku/>
        <w:wordWrap/>
        <w:overflowPunct/>
        <w:topLinePunct w:val="0"/>
        <w:autoSpaceDE/>
        <w:autoSpaceDN/>
        <w:bidi w:val="0"/>
        <w:adjustRightInd/>
        <w:ind w:left="0" w:leftChars="0" w:right="32" w:rightChars="10" w:firstLine="0" w:firstLineChars="0"/>
        <w:jc w:val="both"/>
        <w:textAlignment w:val="auto"/>
        <w:rPr>
          <w:rFonts w:hint="eastAsia" w:ascii="Times New Roman" w:hAnsi="Times New Roman" w:eastAsia="方正仿宋简体" w:cs="方正仿宋简体"/>
          <w:b w:val="0"/>
          <w:bCs w:val="0"/>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济</w:t>
      </w:r>
      <w:r>
        <w:rPr>
          <w:rFonts w:hint="eastAsia" w:ascii="仿宋_GB2312" w:hAnsi="仿宋_GB2312" w:eastAsia="仿宋_GB2312" w:cs="仿宋_GB2312"/>
          <w:b w:val="0"/>
          <w:bCs/>
          <w:sz w:val="32"/>
          <w:szCs w:val="32"/>
          <w:lang w:eastAsia="zh-CN"/>
        </w:rPr>
        <w:t>医保字</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57</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方正小标宋_GBK"/>
          <w:b/>
          <w:bCs/>
          <w:snapToGrid w:val="0"/>
          <w:kern w:val="0"/>
          <w:sz w:val="44"/>
          <w:szCs w:val="44"/>
        </w:rPr>
      </w:pPr>
      <w:r>
        <w:rPr>
          <w:rFonts w:ascii="Times New Roman" w:hAnsi="Times New Roman" w:eastAsia="方正仿宋简体"/>
          <w:b/>
          <w:bCs/>
          <w:snapToGrid w:val="0"/>
          <w:kern w:val="0"/>
          <w:sz w:val="44"/>
        </w:rPr>
        <mc:AlternateContent>
          <mc:Choice Requires="wps">
            <w:drawing>
              <wp:anchor distT="0" distB="0" distL="114300" distR="114300" simplePos="0" relativeHeight="251658240" behindDoc="0" locked="0" layoutInCell="1" allowOverlap="1">
                <wp:simplePos x="0" y="0"/>
                <wp:positionH relativeFrom="column">
                  <wp:posOffset>-172720</wp:posOffset>
                </wp:positionH>
                <wp:positionV relativeFrom="paragraph">
                  <wp:posOffset>4445</wp:posOffset>
                </wp:positionV>
                <wp:extent cx="5792470"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2470" cy="889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style="position:absolute;left:0pt;margin-left:-13.6pt;margin-top:0.35pt;height:0.7pt;width:456.1pt;z-index:251658240;mso-width-relative:page;mso-height-relative:page;" coordsize="21600,21600" o:spid="_x0000_s1026" filled="f" stroked="t" o:spt="20" o:gfxdata="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OTQy1gAAAAYBAAAP&#10;AAAAAAAAAAEAIAAAACIAAABkcnMvZG93bnJldi54bWxQSwECFAAUAAAACACHTuJAd4yHHeEBAACa&#10;AwAADgAAAAAAAAABACAAAAAlAQAAZHJzL2Uyb0RvYy54bWxQSwUGAAAAAAYABgBZAQAAe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转发鲁医保发〔2021〕49号文件关于进一步降低新型冠状病毒核酸检测项目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价格和费用的通知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各县（市、区）医疗保障局</w:t>
      </w:r>
      <w:r>
        <w:rPr>
          <w:rFonts w:hint="eastAsia" w:ascii="仿宋_GB2312" w:hAnsi="仿宋_GB2312" w:eastAsia="仿宋_GB2312" w:cs="仿宋_GB2312"/>
          <w:sz w:val="32"/>
          <w:szCs w:val="32"/>
          <w:lang w:eastAsia="zh-CN"/>
        </w:rPr>
        <w:t>、卫生健康局</w:t>
      </w:r>
      <w:r>
        <w:rPr>
          <w:rFonts w:hint="eastAsia" w:ascii="仿宋_GB2312" w:hAnsi="仿宋_GB2312" w:eastAsia="仿宋_GB2312" w:cs="仿宋_GB2312"/>
          <w:sz w:val="32"/>
          <w:szCs w:val="32"/>
        </w:rPr>
        <w:t>，济宁高新区人力资源部、太白湖新区社会保障事业服务中心、济宁经济技术开发区人力资源和社会保障服务中心，兖州煤业股份有限公司人力资源服务中心，市医疗保障综合执法支队、市医疗保险事业中心，</w:t>
      </w:r>
      <w:r>
        <w:rPr>
          <w:rFonts w:hint="eastAsia" w:ascii="仿宋_GB2312" w:hAnsi="仿宋_GB2312" w:eastAsia="仿宋_GB2312" w:cs="仿宋_GB2312"/>
          <w:sz w:val="32"/>
          <w:szCs w:val="32"/>
          <w:lang w:eastAsia="zh-CN"/>
        </w:rPr>
        <w:t>市直协议定点</w:t>
      </w:r>
      <w:r>
        <w:rPr>
          <w:rFonts w:hint="eastAsia" w:ascii="仿宋_GB2312" w:hAnsi="仿宋_GB2312" w:eastAsia="仿宋_GB2312" w:cs="仿宋_GB2312"/>
          <w:sz w:val="32"/>
          <w:szCs w:val="32"/>
        </w:rPr>
        <w:t xml:space="preserve">公立医疗机构：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现将《山东省医疗保障局</w:t>
      </w:r>
      <w:r>
        <w:rPr>
          <w:rFonts w:hint="eastAsia" w:ascii="仿宋_GB2312" w:hAnsi="仿宋_GB2312" w:eastAsia="仿宋_GB2312" w:cs="仿宋_GB2312"/>
          <w:sz w:val="32"/>
          <w:szCs w:val="32"/>
          <w:lang w:val="en-US" w:eastAsia="zh-CN"/>
        </w:rPr>
        <w:t xml:space="preserve"> 山东省卫生健康委员会关于进一步降低新型冠状病毒核酸检测项目价格和费用的通知</w:t>
      </w:r>
      <w:r>
        <w:rPr>
          <w:rFonts w:hint="eastAsia" w:ascii="仿宋_GB2312" w:hAnsi="仿宋_GB2312" w:eastAsia="仿宋_GB2312" w:cs="仿宋_GB2312"/>
          <w:sz w:val="32"/>
          <w:szCs w:val="32"/>
          <w:lang w:eastAsia="zh-CN"/>
        </w:rPr>
        <w:t>》（鲁医保发</w:t>
      </w:r>
      <w:r>
        <w:rPr>
          <w:rFonts w:hint="eastAsia" w:ascii="仿宋_GB2312" w:hAnsi="仿宋_GB2312" w:eastAsia="仿宋_GB2312" w:cs="仿宋_GB2312"/>
          <w:sz w:val="32"/>
          <w:szCs w:val="32"/>
          <w:lang w:val="en-US" w:eastAsia="zh-CN"/>
        </w:rPr>
        <w:t>〔2021〕49号），转发你们，请认真贯彻执行。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本通知自2021年12月1日起施行，疫情结束后自行废止。原有政策规定与本通知不一致的，以本通知为准。</w:t>
      </w:r>
    </w:p>
    <w:p>
      <w:pPr>
        <w:ind w:firstLine="640" w:firstLineChars="2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《山东省医疗保障局</w:t>
      </w:r>
      <w:r>
        <w:rPr>
          <w:rFonts w:hint="eastAsia" w:ascii="仿宋_GB2312" w:hAnsi="仿宋_GB2312" w:eastAsia="仿宋_GB2312" w:cs="仿宋_GB2312"/>
          <w:sz w:val="32"/>
          <w:szCs w:val="32"/>
          <w:lang w:val="en-US" w:eastAsia="zh-CN"/>
        </w:rPr>
        <w:t xml:space="preserve"> 山东省卫生健康委员会关于进一步降低新型冠状病毒核酸检测项目价格和费用的通知</w:t>
      </w:r>
      <w:r>
        <w:rPr>
          <w:rFonts w:hint="eastAsia" w:ascii="仿宋_GB2312" w:hAnsi="仿宋_GB2312" w:eastAsia="仿宋_GB2312" w:cs="仿宋_GB2312"/>
          <w:sz w:val="32"/>
          <w:szCs w:val="32"/>
          <w:lang w:eastAsia="zh-CN"/>
        </w:rPr>
        <w:t>》（鲁医保发</w:t>
      </w:r>
      <w:r>
        <w:rPr>
          <w:rFonts w:hint="eastAsia" w:ascii="仿宋_GB2312" w:hAnsi="仿宋_GB2312" w:eastAsia="仿宋_GB2312" w:cs="仿宋_GB2312"/>
          <w:sz w:val="32"/>
          <w:szCs w:val="32"/>
          <w:lang w:val="en-US" w:eastAsia="zh-CN"/>
        </w:rPr>
        <w:t>〔2021〕49号）</w:t>
      </w: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济宁市医疗保障局           济宁市卫生健康委员会</w:t>
      </w:r>
    </w:p>
    <w:p>
      <w:pPr>
        <w:ind w:left="1600" w:leftChars="20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2021年11月24日</w:t>
      </w: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sectPr>
          <w:footerReference w:type="default" r:id="rId3"/>
          <w:pgSz w:w="11906" w:h="16838"/>
          <w:pgMar w:top="1440" w:right="1800" w:bottom="1440" w:left="1800" w:header="851" w:footer="992" w:gutter="0"/>
          <w:pgNumType w:fmt="decimal"/>
          <w:cols w:space="425" w:num="1"/>
          <w:docGrid w:type="lines" w:linePitch="312" w:charSpace="0"/>
        </w:sect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bookmarkStart w:name="_GoBack" w:id="0"/>
      <w:bookmarkEnd w:id="0"/>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（信息公开形式：主动公开）</w:t>
      </w:r>
    </w:p>
    <w:tbl>
      <w:tblPr>
        <w:tblStyle w:val="4"/>
        <w:tblW w:w="93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300" w:type="dxa"/>
            <w:tcBorders>
              <w:top w:val="single" w:color="auto" w:sz="4" w:space="0"/>
              <w:left w:val="nil"/>
              <w:bottom w:val="single" w:color="auto" w:sz="4" w:space="0"/>
              <w:right w:val="nil"/>
            </w:tcBorders>
            <w:noWrap w:val="0"/>
            <w:vAlign w:val="center"/>
          </w:tcPr>
          <w:p>
            <w:pPr>
              <w:ind w:left="1118" w:leftChars="87" w:hanging="840" w:hangingChars="300"/>
              <w:jc w:val="both"/>
              <w:rPr>
                <w:rFonts w:hint="default" w:ascii="仿宋_GB2312" w:eastAsia="仿宋_GB2312" w:cs="方正黑体简体"/>
                <w:sz w:val="32"/>
                <w:szCs w:val="32"/>
                <w:lang w:val="en-US" w:eastAsia="zh-CN"/>
              </w:rPr>
            </w:pPr>
            <w:r>
              <w:rPr>
                <w:rFonts w:hint="eastAsia" w:ascii="仿宋_GB2312" w:eastAsia="仿宋_GB2312" w:cs="方正黑体简体"/>
                <w:kern w:val="0"/>
                <w:sz w:val="28"/>
                <w:szCs w:val="28"/>
                <w:lang w:val="en-US" w:eastAsia="zh-CN"/>
              </w:rPr>
              <w:t xml:space="preserve">抄送：市委统筹疫情防控和经济运行工作领导小组（指挥部）办公室、市市场监督管理局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300" w:type="dxa"/>
            <w:tcBorders>
              <w:top w:val="single" w:color="auto" w:sz="4" w:space="0"/>
              <w:left w:val="nil"/>
              <w:bottom w:val="single" w:color="auto" w:sz="4" w:space="0"/>
              <w:right w:val="nil"/>
            </w:tcBorders>
            <w:noWrap w:val="0"/>
            <w:vAlign w:val="center"/>
          </w:tcPr>
          <w:p>
            <w:pPr>
              <w:ind w:firstLine="280" w:firstLineChars="100"/>
              <w:jc w:val="both"/>
              <w:rPr>
                <w:rFonts w:hint="eastAsia" w:ascii="仿宋_GB2312" w:eastAsia="仿宋_GB2312" w:cs="方正黑体简体"/>
                <w:kern w:val="0"/>
                <w:sz w:val="28"/>
                <w:szCs w:val="28"/>
              </w:rPr>
            </w:pPr>
            <w:r>
              <w:rPr>
                <w:rFonts w:hint="eastAsia" w:ascii="仿宋_GB2312" w:eastAsia="仿宋_GB2312" w:cs="方正黑体简体"/>
                <w:kern w:val="0"/>
                <w:sz w:val="28"/>
                <w:szCs w:val="28"/>
              </w:rPr>
              <w:t>济宁市医疗保障局办公室</w:t>
            </w:r>
            <w:r>
              <w:rPr>
                <w:rFonts w:hint="eastAsia" w:ascii="仿宋_GB2312" w:eastAsia="仿宋_GB2312" w:cs="方正黑体简体"/>
                <w:kern w:val="0"/>
                <w:sz w:val="28"/>
                <w:szCs w:val="28"/>
                <w:lang w:val="en-US" w:eastAsia="zh-CN"/>
              </w:rPr>
              <w:t xml:space="preserve">         </w:t>
            </w:r>
            <w:r>
              <w:rPr>
                <w:rFonts w:hint="eastAsia" w:ascii="仿宋_GB2312" w:eastAsia="仿宋_GB2312" w:cs="方正黑体简体"/>
                <w:kern w:val="0"/>
                <w:sz w:val="28"/>
                <w:szCs w:val="28"/>
              </w:rPr>
              <w:t xml:space="preserve">           </w:t>
            </w:r>
            <w:r>
              <w:rPr>
                <w:rFonts w:hint="eastAsia" w:ascii="仿宋_GB2312" w:eastAsia="仿宋_GB2312" w:cs="方正黑体简体"/>
                <w:kern w:val="0"/>
                <w:sz w:val="28"/>
                <w:szCs w:val="28"/>
                <w:lang w:val="en-US" w:eastAsia="zh-CN"/>
              </w:rPr>
              <w:t xml:space="preserve"> </w:t>
            </w:r>
            <w:r>
              <w:rPr>
                <w:rFonts w:hint="eastAsia" w:ascii="仿宋_GB2312" w:eastAsia="仿宋_GB2312" w:cs="方正黑体简体"/>
                <w:kern w:val="0"/>
                <w:sz w:val="28"/>
                <w:szCs w:val="28"/>
              </w:rPr>
              <w:t>20</w:t>
            </w:r>
            <w:r>
              <w:rPr>
                <w:rFonts w:hint="eastAsia" w:ascii="仿宋_GB2312" w:eastAsia="仿宋_GB2312" w:cs="方正黑体简体"/>
                <w:kern w:val="0"/>
                <w:sz w:val="28"/>
                <w:szCs w:val="28"/>
                <w:lang w:val="en-US" w:eastAsia="zh-CN"/>
              </w:rPr>
              <w:t>21</w:t>
            </w:r>
            <w:r>
              <w:rPr>
                <w:rFonts w:hint="eastAsia" w:ascii="仿宋_GB2312" w:eastAsia="仿宋_GB2312" w:cs="方正黑体简体"/>
                <w:kern w:val="0"/>
                <w:sz w:val="28"/>
                <w:szCs w:val="28"/>
              </w:rPr>
              <w:t>年</w:t>
            </w:r>
            <w:r>
              <w:rPr>
                <w:rFonts w:hint="eastAsia" w:ascii="仿宋_GB2312" w:eastAsia="仿宋_GB2312" w:cs="方正黑体简体"/>
                <w:kern w:val="0"/>
                <w:sz w:val="28"/>
                <w:szCs w:val="28"/>
                <w:lang w:val="en-US" w:eastAsia="zh-CN"/>
              </w:rPr>
              <w:t>11</w:t>
            </w:r>
            <w:r>
              <w:rPr>
                <w:rFonts w:hint="eastAsia" w:ascii="仿宋_GB2312" w:eastAsia="仿宋_GB2312" w:cs="方正黑体简体"/>
                <w:kern w:val="0"/>
                <w:sz w:val="28"/>
                <w:szCs w:val="28"/>
              </w:rPr>
              <w:t>月</w:t>
            </w:r>
            <w:r>
              <w:rPr>
                <w:rFonts w:hint="eastAsia" w:ascii="仿宋_GB2312" w:eastAsia="仿宋_GB2312" w:cs="方正黑体简体"/>
                <w:kern w:val="0"/>
                <w:sz w:val="28"/>
                <w:szCs w:val="28"/>
                <w:lang w:val="en-US" w:eastAsia="zh-CN"/>
              </w:rPr>
              <w:t>24</w:t>
            </w:r>
            <w:r>
              <w:rPr>
                <w:rFonts w:hint="eastAsia" w:ascii="仿宋_GB2312" w:eastAsia="仿宋_GB2312" w:cs="方正黑体简体"/>
                <w:kern w:val="0"/>
                <w:sz w:val="28"/>
                <w:szCs w:val="28"/>
              </w:rPr>
              <w:t>日印发</w:t>
            </w:r>
          </w:p>
        </w:tc>
      </w:tr>
    </w:tbl>
    <w:p>
      <w:pPr>
        <w:rPr>
          <w:rFonts w:hint="default" w:ascii="仿宋_GB2312" w:hAnsi="仿宋_GB2312" w:eastAsia="仿宋_GB2312" w:cs="仿宋_GB2312"/>
          <w:sz w:val="32"/>
          <w:szCs w:val="32"/>
          <w:lang w:val="en-US" w:eastAsia="zh-CN"/>
        </w:rPr>
      </w:pPr>
    </w:p>
    <w:sectPr>
      <w:footerReference w:type="default" r:id="rId4"/>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等线"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eastAsia="等线"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F1CA3"/>
    <w:rsid w:val="22D04493"/>
    <w:rsid w:val="25925FCB"/>
    <w:rsid w:val="269424CC"/>
    <w:rsid w:val="654C5B54"/>
    <w:rsid w:val="6F610B4A"/>
    <w:rsid w:val="76C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2021-08-17T06:54:00Z</dcterms:created>
  <dc:creator>Administrator</dc:creator>
  <cp:lastModifiedBy>麦子</cp:lastModifiedBy>
  <cp:lastPrinted>2021-11-25T01:23:00Z</cp:lastPrinted>
  <dcterms:modified xsi:type="dcterms:W3CDTF">2021-11-26T09:37:56Z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