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北京市互联网居家护理服务项目目录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（2022版）</w:t>
      </w:r>
    </w:p>
    <w:p>
      <w:pPr>
        <w:widowControl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</w:pPr>
    </w:p>
    <w:tbl>
      <w:tblPr>
        <w:tblStyle w:val="2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747"/>
        <w:gridCol w:w="1511"/>
        <w:gridCol w:w="4022"/>
        <w:gridCol w:w="11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Header/>
          <w:jc w:val="center"/>
        </w:trPr>
        <w:tc>
          <w:tcPr>
            <w:tcW w:w="9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护理项目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工作内容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人员资质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jc w:val="center"/>
        </w:trPr>
        <w:tc>
          <w:tcPr>
            <w:tcW w:w="92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健康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与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指导</w:t>
            </w: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日常生活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活动能力评估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与指导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根据患者病情、生活自理能力，指导训练患者、照顾者选择适宜的进食方法、个人卫生、穿脱衣裤鞋袜、床椅转移等日常生活自理方法，提高自理能力和生活质量。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营养评估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与指导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根据患者病情及实际情况，了解每日摄入情况及胃肠道状况等，评估其营养状况，对患者、照顾者提供营养相关指导。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执业医师 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疼痛评估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与指导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根据患者病情及实际情况，评估患者疼痛的部位、程度及原因等，给予患者心理护理及指导，必要时采取相应止痛措施。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执业医师 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认知能力评估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与指导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根据患者病情及实际情况，进行认知功能评定，对患者、照顾者提供康复及照护指导。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执业医师执业护士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Style w:val="39"/>
                <w:rFonts w:hint="default" w:ascii="仿宋_GB2312" w:hAnsi="仿宋_GB2312" w:eastAsia="仿宋_GB2312" w:cs="仿宋_GB2312"/>
                <w:color w:val="auto"/>
                <w:lang w:bidi="ar"/>
              </w:rPr>
              <w:t>老年</w:t>
            </w:r>
            <w:r>
              <w:rPr>
                <w:rStyle w:val="39"/>
                <w:rFonts w:hint="default" w:ascii="仿宋_GB2312" w:hAnsi="仿宋_GB2312" w:eastAsia="仿宋_GB2312" w:cs="仿宋_GB2312"/>
                <w:color w:val="auto"/>
                <w:highlight w:val="none"/>
                <w:lang w:bidi="ar"/>
              </w:rPr>
              <w:t>常见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bidi="ar"/>
              </w:rPr>
              <w:t>综合征及问题的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u w:val="none"/>
                <w:lang w:bidi="ar"/>
              </w:rPr>
              <w:t>评估与指导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根据患者的病情、自理能力、居家环境等，进行跌倒、坠床、烫伤、误吸、管路滑脱、约束等风险评估，针对风险因素为患者、照顾者提供健康指导。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执业医师 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压力性损伤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风险评估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与指导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根据患者实际情况，使用评估工具进行压力性损伤的风险评估，依据风险因素为患者、照顾者提供健康指导。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失禁相关性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皮炎风险评估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与指导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根据患者实际情况，使用评估工具进行失禁相关性皮炎的风险评估，依据风险因素为患者、照顾者提供健康指导。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坠积性肺炎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预防与指导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根据患者的病情及活动能力，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进行体位、神志、进食、咳痰能力等风险因素评估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对患者、照顾者进行坠积性肺炎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预防及康复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的健康指导。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2" w:hRule="atLeast"/>
          <w:jc w:val="center"/>
        </w:trPr>
        <w:tc>
          <w:tcPr>
            <w:tcW w:w="92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健康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与</w:t>
            </w:r>
          </w:p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指导</w:t>
            </w: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9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吞咽功能评估与指导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根据患者病情及实际情况，通过进食评估问卷调查工具、反复唾液吞咽试验或洼田饮水实验，筛查患者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有无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吞咽障碍，了解出现障碍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症状及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频率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，依据功能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为患者、照顾者提供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给予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患者、照顾者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进食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和康复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执业医师 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心血管风险评估与指导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根据患者病情及实际情况，使用评估工具进行心血管风险评估，依据风险因素为患者、照顾者提供健康指导。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执业医师 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11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脑卒中风险评估与指导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根据患者病情及实际情况，使用评估工具进行脑卒中风险评估，依据风险因素为患者、照顾者提供健康指导。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执业医师 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exac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12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老年人视、听功能评估与指导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根据患者病情及实际情况，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使用听力、视力评估工具或筛查工具进行视力、听力评估，依据功能情况为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老人、照顾者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提供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指导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和帮助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执业医师 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exac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13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老年人移动/平衡能力评估与指导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根据患者病情及实际情况，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使用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工具或借助步速及平衡功能试验进行移动、平衡能力评估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依据功能情况为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老人、照顾者提供指导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和帮助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执业医师 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exac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14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老年人感知觉与沟通能力评估与指导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根据患者病情及实际情况，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使用评估工具进行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感知觉和沟通能力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评估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，依据功能情况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为老年人、照顾者提供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指导和帮助。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执业医师 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15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下肢深静脉血栓形成的预防与指导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根据患者病情及实际情况，对患者采取相应的风险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评估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，依据风险因素为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患者、照顾者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提供健康指导。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执业医师 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16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淋巴水肿预防与护理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根据患者病情或手术方式等，对患者采取相应的健康宣教和淋巴水肿的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定期监测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，指导功能锻炼的时机和方法，对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有症状的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患者进行综合消肿护理等护理措施，为患者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照顾者提供健康指导。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执业医师 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92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临床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护理</w:t>
            </w: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17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生命体征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测量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u w:val="none"/>
                <w:lang w:bidi="ar"/>
              </w:rPr>
              <w:t>评估患者情况，为患者进行体温、脉搏、呼吸、血压、血氧饱和度等监测并记录。</w:t>
            </w:r>
            <w:r>
              <w:rPr>
                <w:rStyle w:val="40"/>
                <w:rFonts w:hint="eastAsia" w:ascii="仿宋_GB2312" w:hAnsi="仿宋_GB2312" w:eastAsia="仿宋_GB2312" w:cs="仿宋_GB2312"/>
                <w:color w:val="auto"/>
                <w:lang w:bidi="ar"/>
              </w:rPr>
              <w:t xml:space="preserve"> 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18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物理降温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评估患者情况，选择物理降温方法及工具进行降温，观察记录体温变化。告知患者、照顾者相关注意事项。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氧气吸入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评估患者缺氧状况，给予患者吸入氧气。告知患者、照顾者安全用氧注意事项。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20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雾化吸入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评估患者病情及雾化器等，给予患者雾化吸入。对患者、照顾者提供吸入配合方法、注意事项及机器清洁等指导。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21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血糖测量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评估患者情况，在手指、耳垂实施采血，用床旁血糖仪测得数值，将结果告知患者、照顾者，做好记录。对患者、照顾者提供相关健康指导。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22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静脉采血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评估患者血管情况，正确选择采血部位，为患者采集静脉血标本。告知患者、照顾者采血后注意事项。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23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外周静脉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留置针维护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评估患者导管及皮肤情况，行外周静脉留置针维护，包括冲封管、消毒、更换敷料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、拔针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等。对患者、照顾者进行日常管理维护指导。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24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肌内注射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评估注射部位、药物性质、过敏史等，将药物注入患者的肌肉组织内。告知患者、照顾者注射后注意事项。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25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皮下注射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评估注射部位、药物性质、过敏史等，将药物注入患者的皮下组织。告知患者、照顾者注射后注意事项。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26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鼻饲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评估患者及管路情况，经鼻胃管/鼻肠管给予胃肠营养、水和药物。对患者、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照顾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者进行日常管理维护指导。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27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鼻胃管更换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评估患者个体情况，给予更换鼻胃管，确认管路位置，妥善固定。对患者、照顾者进行日常管理维护指导。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  <w:jc w:val="center"/>
        </w:trPr>
        <w:tc>
          <w:tcPr>
            <w:tcW w:w="92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临床</w:t>
            </w:r>
          </w:p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护理</w:t>
            </w: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28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吸痰护理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评估患者意识、生命体征、呼吸道分泌物等情况，选择适宜的吸痰管及负压给予有效吸痰。对患者、照顾者进行日常管理指导。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29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导尿管护理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评估患者个体情况，留置/更换尿管，妥善固定。对患者、照顾者进行膀胱功能训练及日常管理维护指导。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30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膀胱冲洗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评估患者病情、管路通畅等情况，给予患者进行膀胱冲洗。对患者、照顾者进行日常管理指导。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31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灌肠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评估患者病情，给予灌肠，告知患者、照顾者灌肠后注意事项。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32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直肠给药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评估患者病情，给予经肛门使用开塞露、直肠栓剂等。告知患者、照顾者相关注意事项。观察患者用药后反应。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33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常规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伤口护理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评估患者伤口情况，给予伤口换药。对患者、照顾者进行伤口维护指导。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34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引流管护理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评估患者病情、管路及引流液情况，对引流管周围皮肤进行护理，更换敷料和引流装置等。对患者、照顾者进行日常管理维护指导。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35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失禁相关性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皮炎护理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评估失禁相关性皮炎部位及周围皮肤情况，选择适宜方法和护理用品，进行皮肤处理。对患者、照顾者进行相关健康指导。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36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气管切开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置管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护理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评估气管套管及气管切开处皮肤等情况，清洗气管切开套管并进行分泌物清理、更换切开部位敷料。对患者、照顾者进行日常管理维护指导。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37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腹透管维护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评估患者居家腹膜透析环境、自行透析操作流程正规性、导管相关并发症等情况，对管路进行日常清洁与维护，更换敷料及管路固定等。对患者、照顾者进行日常管理维护指导。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92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母婴</w:t>
            </w:r>
          </w:p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护理</w:t>
            </w: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38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产妇产褥期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护理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评估产妇子宫复旧、恶露、盆底肌功能训练等情况，提供产褥期常见疾病护理及心理、健康、饮食、运动指导等，对产妇、照顾者进行产后相关健康指导。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39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母乳喂养指导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评估产妇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新生儿情况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，提供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对产妇及新生儿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母乳喂养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技术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心理、健康、饮食指导等，对产妇、照顾者进行产后相关健康指导。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40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新生儿居家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护理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与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指导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根据新生儿个体情况，提供居家护理指导，对照顾者进行异常情况处理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紧急情况就医指导。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exac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41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新生儿沐浴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根据新生儿个体情况，对照顾者提供沐浴护理指导。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42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新生儿脐部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护理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根据新生儿个体情况，对照顾者提供脐部护理指导。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43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新生儿抚触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根据新生儿个体情况，对照顾者提供抚触护理指导。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  <w:jc w:val="center"/>
        </w:trPr>
        <w:tc>
          <w:tcPr>
            <w:tcW w:w="92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专科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护理</w:t>
            </w: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44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经外周静脉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置入中心静脉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导管（PICC）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维护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评估患者导管及皮肤情况，行经外周静脉置入中心静脉导管（PICC）维护，包括冲封管、消毒、更换敷料等。对患者、照顾者进行日常管理维护指导。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专科护士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45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输液港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（PORT）维护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评估患者导管及皮肤情况，给予输液港（PORT）维护，包括冲封管、消毒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、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覆盖/更换敷料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等。对患者、照顾者进行日常管理维护指导。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专科护士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46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造口护理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评估造口（胃、肠、膀胱、肛门）部位及周围皮肤情况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及有无造口并发症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，进行日常清洁与维护，根据患者情况更换适宜的底盘、造口袋、人工肛门便袋等。对患者、照顾者进行日常管理维护指导。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专科护士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47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压力性损伤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护理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评估压力性损伤部位及周围皮肤情况，选择适宜方法和护理用品，给予压力性损伤伤口换药。对患者、照顾者进行相关健康指导。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专科护士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2" w:type="dxa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48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癌性伤口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护理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评估肿瘤患者癌性伤口情况，给予癌性伤口换药。对患者、照顾者进行伤口维护指导。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专科护士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922" w:type="dxa"/>
            <w:vMerge w:val="restart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专科</w:t>
            </w:r>
          </w:p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护理</w:t>
            </w: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49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糖尿病足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溃疡护理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评估患者全身及局部溃疡部位情况，选择合适的敷料、药物及护理用品进行处理（除外科清创外的清创方法）。对患者、照顾者进行日常管理维护指导。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专科护士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922" w:type="dxa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50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糖尿病药物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注射护理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评估患者自我药物注射方法是否正确、评估是否有皮下脂肪增生、针对患者自我注射情况进行注射技巧、注射部位、低血糖识别预防及饮食运动等相关指导。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专科护士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  <w:jc w:val="center"/>
        </w:trPr>
        <w:tc>
          <w:tcPr>
            <w:tcW w:w="922" w:type="dxa"/>
            <w:vMerge w:val="restart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康复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护理</w:t>
            </w: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51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疾病康复指导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评估患者病情及实际情况，按照康复计划对患者、照顾者进行疾病相关语言、运动、认知、心理、日常生活能力等康复训练指导。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执业医师 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jc w:val="center"/>
        </w:trPr>
        <w:tc>
          <w:tcPr>
            <w:tcW w:w="922" w:type="dxa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52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康复辅助器具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使用指导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评估患者病情、需求及实际情况，按照康复计划对患者、照顾者进行康复辅助器具使用的相关指导。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922" w:type="dxa"/>
            <w:vMerge w:val="restart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中医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护理</w:t>
            </w: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53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刮痧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评估患者个体情况、主要症状及皮肤情况，把握适应症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适宜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 w:bidi="ar"/>
              </w:rPr>
              <w:t>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刮痧板、刮痧方法及部位进行刮痧，观察出痧情况和患者反应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 w:bidi="ar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患者、照顾者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进行相关健康指导。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54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拔罐（真空罐）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评估患者个体情况、主要症状及皮肤情况，把握适应症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适宜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 w:bidi="ar"/>
              </w:rPr>
              <w:t>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罐体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 w:bidi="ar"/>
              </w:rPr>
              <w:t>型号、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穴位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 w:bidi="ar"/>
              </w:rPr>
              <w:t>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部位进行拔罐，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 w:bidi="ar"/>
              </w:rPr>
              <w:t>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考虑个体差异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注意真空罐压力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留罐时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 w:bidi="ar"/>
              </w:rPr>
              <w:t>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观察局部皮肤变化和患者反应，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正确起罐。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观察罐斑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 w:bidi="ar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患者、照顾者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进行相关健康指导。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atLeast"/>
          <w:jc w:val="center"/>
        </w:trPr>
        <w:tc>
          <w:tcPr>
            <w:tcW w:w="922" w:type="dxa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55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艾灸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评估患者个体情况、主要症状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、过敏史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及对气味的敏感性，把握适应症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选择适宜的穴位或部位进行艾灸，不包括直接灸，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观察灸处皮肤变化和患者反应，注意灸处感觉变化，及时调整艾条与皮肤的距离及灸量，预防烫伤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 w:bidi="ar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患者、照顾者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进行相关健康指导。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  <w:jc w:val="center"/>
        </w:trPr>
        <w:tc>
          <w:tcPr>
            <w:tcW w:w="922" w:type="dxa"/>
            <w:vMerge w:val="restart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中医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护理</w:t>
            </w: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56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穴位贴敷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评估患者个体情况、主要症状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、过敏史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及皮肤情况，遵医嘱选取药物，在相应的穴位进行贴敷，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注意贴敷时间，观察贴敷后皮肤的变化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 w:bidi="ar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患者、照顾者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进行相关健康指导。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  <w:jc w:val="center"/>
        </w:trPr>
        <w:tc>
          <w:tcPr>
            <w:tcW w:w="92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57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耳穴压豆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评估患者个体情况、主要症状及耳部皮肤情况，把握适应症。将王不留行籽、莱菔籽等丸状物贴敷于耳部相应穴位或反应点，适度按压。对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患者、照顾者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 xml:space="preserve">进行相关健康指导。 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jc w:val="center"/>
        </w:trPr>
        <w:tc>
          <w:tcPr>
            <w:tcW w:w="92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58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穴位按摩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评估患者个体情况、主要症状、皮肤及痛阈情况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安置体位，选定相应穴位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按摩手法，进行按摩，观察患者反应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患者、照顾者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进行相关健康指导。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59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中药外敷技术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评估患者个体情况、主要症状、皮肤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、过敏史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等情况。测试药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温度，选择适宜部位进行湿热敷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观察局部皮肤情况及患者反应。对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患者、照顾者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进行相关健康指导。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922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安宁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疗护</w:t>
            </w: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60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安宁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疗护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评估终末期患者的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健康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需求，提供舒适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照顾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、常见症状的护理指导、心理精神支持、家属的哀伤辅导等。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执业医师执业护士</w:t>
            </w:r>
          </w:p>
        </w:tc>
      </w:tr>
    </w:tbl>
    <w:p>
      <w:pPr>
        <w:rPr>
          <w:rFonts w:hint="eastAsia"/>
          <w:lang w:val="en-US" w:eastAsia="zh-CN"/>
        </w:rPr>
      </w:pPr>
      <w:bookmarkStart w:name="_GoBack" w:id="0"/>
      <w:bookmarkEnd w:id="0"/>
    </w:p>
    <w:sectPr>
      <w:headerReference w:type="default" r:id="rId5"/>
      <w:footerReference w:type="default" r:id="rId6"/>
      <w:pgSz w:w="11906" w:h="16838"/>
      <w:pgMar w:top="1417" w:right="1417" w:bottom="1417" w:left="1417" w:header="851" w:footer="850" w:gutter="0"/>
      <w:pgNumType w:fmt="numberInDash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00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/>
      <w:spacing w:after="0" w:line="240" w:lineRule="auto"/>
      <w:ind w:left="0" w:leftChars="0" w:right="0" w:rightChars="0" w:firstLine="0" w:firstLineChars="0"/>
      <w:textAlignment w:val="baseli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179F90"/>
    <w:multiLevelType w:val="multilevel"/>
    <w:tmpl w:val="86179F90"/>
    <w:lvl w:ilvl="0" w:tentative="0">
      <w:start w:val="1"/>
      <w:numFmt w:val="chineseCounting"/>
      <w:pStyle w:val="3"/>
      <w:suff w:val="space"/>
      <w:lvlText w:val="第%1章 "/>
      <w:lvlJc w:val="left"/>
      <w:pPr>
        <w:tabs>
          <w:tab w:val="left" w:pos="420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isLgl/>
      <w:suff w:val="space"/>
      <w:lvlText w:val="%1.%2."/>
      <w:lvlJc w:val="left"/>
      <w:pPr>
        <w:tabs>
          <w:tab w:val="left" w:pos="420"/>
        </w:tabs>
        <w:ind w:left="567" w:hanging="567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50" w:hanging="850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991" w:hanging="991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75" w:hanging="1275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58" w:hanging="1558"/>
      </w:pPr>
      <w:rPr>
        <w:rFonts w:hint="eastAsia"/>
      </w:rPr>
    </w:lvl>
  </w:abstractNum>
  <w:abstractNum w:abstractNumId="1">
    <w:nsid w:val="87E0CC31"/>
    <w:multiLevelType w:val="multilevel"/>
    <w:tmpl w:val="87E0CC31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isLgl/>
      <w:suff w:val="space"/>
      <w:lvlText w:val="%1.%2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宋体" w:cs="宋体"/>
        <w:szCs w:val="24"/>
      </w:rPr>
    </w:lvl>
    <w:lvl w:ilvl="2" w:tentative="0">
      <w:start w:val="1"/>
      <w:numFmt w:val="decimal"/>
      <w:pStyle w:val="5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9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ZGM1Y2FiNjc3MTkyZTZmYmM1ZDdiOWYxM2JlODUifQ=="/>
  </w:docVars>
  <w:rsids>
    <w:rsidRoot w:val="00000000"/>
    <w:rsid w:val="00575BB1"/>
    <w:rsid w:val="00BB1AC3"/>
    <w:rsid w:val="01076A0D"/>
    <w:rsid w:val="014974F4"/>
    <w:rsid w:val="01D861DA"/>
    <w:rsid w:val="022E3AD3"/>
    <w:rsid w:val="02C02722"/>
    <w:rsid w:val="03351BD3"/>
    <w:rsid w:val="044A0C68"/>
    <w:rsid w:val="046B19E4"/>
    <w:rsid w:val="04732647"/>
    <w:rsid w:val="04960995"/>
    <w:rsid w:val="05896C23"/>
    <w:rsid w:val="05D05BD6"/>
    <w:rsid w:val="062E7227"/>
    <w:rsid w:val="06336DDC"/>
    <w:rsid w:val="065C332B"/>
    <w:rsid w:val="068C11C4"/>
    <w:rsid w:val="06977505"/>
    <w:rsid w:val="06993E7B"/>
    <w:rsid w:val="06E91AA9"/>
    <w:rsid w:val="072E2612"/>
    <w:rsid w:val="076676A4"/>
    <w:rsid w:val="07980477"/>
    <w:rsid w:val="080F08D8"/>
    <w:rsid w:val="082B32BA"/>
    <w:rsid w:val="08A42CF4"/>
    <w:rsid w:val="08CF2AB1"/>
    <w:rsid w:val="08EB2D4B"/>
    <w:rsid w:val="08EC6A47"/>
    <w:rsid w:val="092B04EE"/>
    <w:rsid w:val="095073FA"/>
    <w:rsid w:val="0968078F"/>
    <w:rsid w:val="097924AD"/>
    <w:rsid w:val="097F6E86"/>
    <w:rsid w:val="099E4BE6"/>
    <w:rsid w:val="09B15E18"/>
    <w:rsid w:val="09DF0839"/>
    <w:rsid w:val="0A0E77C7"/>
    <w:rsid w:val="0A2A20BB"/>
    <w:rsid w:val="0AA84310"/>
    <w:rsid w:val="0AB06CC8"/>
    <w:rsid w:val="0ACE0464"/>
    <w:rsid w:val="0AF3175C"/>
    <w:rsid w:val="0B422678"/>
    <w:rsid w:val="0B457414"/>
    <w:rsid w:val="0B563D4B"/>
    <w:rsid w:val="0BA0192B"/>
    <w:rsid w:val="0C0B299C"/>
    <w:rsid w:val="0C2A514E"/>
    <w:rsid w:val="0CE51A54"/>
    <w:rsid w:val="0D5C56CA"/>
    <w:rsid w:val="0D95172A"/>
    <w:rsid w:val="0D951C50"/>
    <w:rsid w:val="0DAA55C8"/>
    <w:rsid w:val="0E4B7DEA"/>
    <w:rsid w:val="0E88465C"/>
    <w:rsid w:val="0EA97E09"/>
    <w:rsid w:val="0ECB2D70"/>
    <w:rsid w:val="0ED52D7C"/>
    <w:rsid w:val="0ED675FD"/>
    <w:rsid w:val="0EEA3077"/>
    <w:rsid w:val="0EFE331A"/>
    <w:rsid w:val="0F2C7218"/>
    <w:rsid w:val="0F3A2255"/>
    <w:rsid w:val="0F431E9D"/>
    <w:rsid w:val="0F5B67A8"/>
    <w:rsid w:val="0FFB743D"/>
    <w:rsid w:val="10110356"/>
    <w:rsid w:val="10167573"/>
    <w:rsid w:val="102F3F33"/>
    <w:rsid w:val="10DB12EB"/>
    <w:rsid w:val="10FE1C80"/>
    <w:rsid w:val="11252F1A"/>
    <w:rsid w:val="11321245"/>
    <w:rsid w:val="113A003D"/>
    <w:rsid w:val="11576171"/>
    <w:rsid w:val="11A033A3"/>
    <w:rsid w:val="11B048ED"/>
    <w:rsid w:val="11F5236B"/>
    <w:rsid w:val="11F9487A"/>
    <w:rsid w:val="12837D99"/>
    <w:rsid w:val="12A360E6"/>
    <w:rsid w:val="12BF2E33"/>
    <w:rsid w:val="12BF544B"/>
    <w:rsid w:val="12C556F3"/>
    <w:rsid w:val="12CC4E90"/>
    <w:rsid w:val="13070788"/>
    <w:rsid w:val="1319097B"/>
    <w:rsid w:val="131D09E3"/>
    <w:rsid w:val="133616E2"/>
    <w:rsid w:val="13451652"/>
    <w:rsid w:val="13475AB7"/>
    <w:rsid w:val="139B649A"/>
    <w:rsid w:val="13AC20DD"/>
    <w:rsid w:val="13B02E76"/>
    <w:rsid w:val="13E65B46"/>
    <w:rsid w:val="140C3B0E"/>
    <w:rsid w:val="143F2545"/>
    <w:rsid w:val="14706530"/>
    <w:rsid w:val="1480214E"/>
    <w:rsid w:val="15141074"/>
    <w:rsid w:val="152E5B6B"/>
    <w:rsid w:val="15485925"/>
    <w:rsid w:val="155511C7"/>
    <w:rsid w:val="15833B55"/>
    <w:rsid w:val="15E1296A"/>
    <w:rsid w:val="15E536DF"/>
    <w:rsid w:val="15EB4E6A"/>
    <w:rsid w:val="15EC088E"/>
    <w:rsid w:val="161D7A6F"/>
    <w:rsid w:val="165D4FD4"/>
    <w:rsid w:val="16A74369"/>
    <w:rsid w:val="16D472C8"/>
    <w:rsid w:val="16E92923"/>
    <w:rsid w:val="1705612B"/>
    <w:rsid w:val="17E12034"/>
    <w:rsid w:val="180C0990"/>
    <w:rsid w:val="182919BE"/>
    <w:rsid w:val="182E4D70"/>
    <w:rsid w:val="184748A3"/>
    <w:rsid w:val="184749DE"/>
    <w:rsid w:val="185E23D8"/>
    <w:rsid w:val="18625E31"/>
    <w:rsid w:val="18636AE8"/>
    <w:rsid w:val="18BF5D6F"/>
    <w:rsid w:val="18EB7689"/>
    <w:rsid w:val="19123497"/>
    <w:rsid w:val="1914613E"/>
    <w:rsid w:val="19246E1C"/>
    <w:rsid w:val="19266802"/>
    <w:rsid w:val="194071B0"/>
    <w:rsid w:val="19C61352"/>
    <w:rsid w:val="1A047DBD"/>
    <w:rsid w:val="1A087739"/>
    <w:rsid w:val="1A485DE9"/>
    <w:rsid w:val="1A4C32C6"/>
    <w:rsid w:val="1A9829AF"/>
    <w:rsid w:val="1A9C7004"/>
    <w:rsid w:val="1A9F3105"/>
    <w:rsid w:val="1A9F6F05"/>
    <w:rsid w:val="1AE531A4"/>
    <w:rsid w:val="1B0B2485"/>
    <w:rsid w:val="1B28788F"/>
    <w:rsid w:val="1B4377B5"/>
    <w:rsid w:val="1B755320"/>
    <w:rsid w:val="1B7B08D1"/>
    <w:rsid w:val="1BA73AA4"/>
    <w:rsid w:val="1BB73749"/>
    <w:rsid w:val="1BD12C96"/>
    <w:rsid w:val="1BEC3A64"/>
    <w:rsid w:val="1C2D7273"/>
    <w:rsid w:val="1C3146DA"/>
    <w:rsid w:val="1CC66615"/>
    <w:rsid w:val="1CCC633E"/>
    <w:rsid w:val="1CDC6D15"/>
    <w:rsid w:val="1D0906BB"/>
    <w:rsid w:val="1D4C33F0"/>
    <w:rsid w:val="1D547FB4"/>
    <w:rsid w:val="1D7E1E72"/>
    <w:rsid w:val="1D9D1ED9"/>
    <w:rsid w:val="1DCB7E60"/>
    <w:rsid w:val="1DD40918"/>
    <w:rsid w:val="1DF84FC9"/>
    <w:rsid w:val="1E805D69"/>
    <w:rsid w:val="1EDC165B"/>
    <w:rsid w:val="1EF54C87"/>
    <w:rsid w:val="1F6F0FE2"/>
    <w:rsid w:val="1F870D20"/>
    <w:rsid w:val="1F876ED8"/>
    <w:rsid w:val="1F993631"/>
    <w:rsid w:val="1FB75AF3"/>
    <w:rsid w:val="1FDC05B2"/>
    <w:rsid w:val="200D117F"/>
    <w:rsid w:val="2043553F"/>
    <w:rsid w:val="20727DD8"/>
    <w:rsid w:val="207E5832"/>
    <w:rsid w:val="20A609F4"/>
    <w:rsid w:val="20D82189"/>
    <w:rsid w:val="20DB22C8"/>
    <w:rsid w:val="20E11B69"/>
    <w:rsid w:val="20EB4A12"/>
    <w:rsid w:val="20FB1FD1"/>
    <w:rsid w:val="21271B30"/>
    <w:rsid w:val="21817DC8"/>
    <w:rsid w:val="21A17A20"/>
    <w:rsid w:val="21BF1549"/>
    <w:rsid w:val="21CC3338"/>
    <w:rsid w:val="220A127E"/>
    <w:rsid w:val="22582B2D"/>
    <w:rsid w:val="22A7377A"/>
    <w:rsid w:val="22C33482"/>
    <w:rsid w:val="234B61D6"/>
    <w:rsid w:val="236D7992"/>
    <w:rsid w:val="237E0413"/>
    <w:rsid w:val="23831E85"/>
    <w:rsid w:val="23F54DA7"/>
    <w:rsid w:val="240045EA"/>
    <w:rsid w:val="24006ABF"/>
    <w:rsid w:val="241B54BC"/>
    <w:rsid w:val="24A574F5"/>
    <w:rsid w:val="24BF6BA5"/>
    <w:rsid w:val="2535425C"/>
    <w:rsid w:val="25B05230"/>
    <w:rsid w:val="25C4174D"/>
    <w:rsid w:val="26167F07"/>
    <w:rsid w:val="26356B63"/>
    <w:rsid w:val="2646191E"/>
    <w:rsid w:val="266E50FA"/>
    <w:rsid w:val="26856269"/>
    <w:rsid w:val="273B55E0"/>
    <w:rsid w:val="27745192"/>
    <w:rsid w:val="277827B9"/>
    <w:rsid w:val="278C7E2E"/>
    <w:rsid w:val="27CF13DE"/>
    <w:rsid w:val="27E40FB6"/>
    <w:rsid w:val="27E64D5A"/>
    <w:rsid w:val="28110AD2"/>
    <w:rsid w:val="28304927"/>
    <w:rsid w:val="28676094"/>
    <w:rsid w:val="28701566"/>
    <w:rsid w:val="289D7C2B"/>
    <w:rsid w:val="28BC65D9"/>
    <w:rsid w:val="290770C2"/>
    <w:rsid w:val="292D05BD"/>
    <w:rsid w:val="29342097"/>
    <w:rsid w:val="29906BC3"/>
    <w:rsid w:val="29ED3F5E"/>
    <w:rsid w:val="29FC4EF2"/>
    <w:rsid w:val="2A4B1981"/>
    <w:rsid w:val="2A5779F1"/>
    <w:rsid w:val="2A692C9D"/>
    <w:rsid w:val="2A947237"/>
    <w:rsid w:val="2AC73565"/>
    <w:rsid w:val="2AEE256A"/>
    <w:rsid w:val="2AF12A73"/>
    <w:rsid w:val="2B0B4BB9"/>
    <w:rsid w:val="2B422345"/>
    <w:rsid w:val="2B7B5F64"/>
    <w:rsid w:val="2C185B73"/>
    <w:rsid w:val="2C1E39D0"/>
    <w:rsid w:val="2C4A05F5"/>
    <w:rsid w:val="2C861112"/>
    <w:rsid w:val="2CC459E9"/>
    <w:rsid w:val="2D0C6947"/>
    <w:rsid w:val="2D1812D8"/>
    <w:rsid w:val="2D392E5B"/>
    <w:rsid w:val="2D414644"/>
    <w:rsid w:val="2D8178FE"/>
    <w:rsid w:val="2D8A5D4E"/>
    <w:rsid w:val="2DB903F1"/>
    <w:rsid w:val="2DC440B0"/>
    <w:rsid w:val="2DFF25FF"/>
    <w:rsid w:val="2E1E4B8A"/>
    <w:rsid w:val="2E470ADE"/>
    <w:rsid w:val="2E745722"/>
    <w:rsid w:val="2E874FFD"/>
    <w:rsid w:val="2EEE6D81"/>
    <w:rsid w:val="30120C49"/>
    <w:rsid w:val="30284655"/>
    <w:rsid w:val="30BB3E79"/>
    <w:rsid w:val="310C0A45"/>
    <w:rsid w:val="3150741C"/>
    <w:rsid w:val="31723A53"/>
    <w:rsid w:val="3195440B"/>
    <w:rsid w:val="31991FA4"/>
    <w:rsid w:val="31E25AE6"/>
    <w:rsid w:val="31E64DDE"/>
    <w:rsid w:val="323668DE"/>
    <w:rsid w:val="3290627E"/>
    <w:rsid w:val="32A1202B"/>
    <w:rsid w:val="32A96D68"/>
    <w:rsid w:val="32CB6F15"/>
    <w:rsid w:val="33133268"/>
    <w:rsid w:val="33133310"/>
    <w:rsid w:val="333351A3"/>
    <w:rsid w:val="334F3322"/>
    <w:rsid w:val="33E5763D"/>
    <w:rsid w:val="340E28C1"/>
    <w:rsid w:val="34337244"/>
    <w:rsid w:val="343425F9"/>
    <w:rsid w:val="346554E4"/>
    <w:rsid w:val="34F10FFC"/>
    <w:rsid w:val="355A7B62"/>
    <w:rsid w:val="358A6FD3"/>
    <w:rsid w:val="35A848B0"/>
    <w:rsid w:val="35B9082E"/>
    <w:rsid w:val="360105D2"/>
    <w:rsid w:val="363722C1"/>
    <w:rsid w:val="368E39D5"/>
    <w:rsid w:val="36E0445C"/>
    <w:rsid w:val="36FD70AF"/>
    <w:rsid w:val="37150A7E"/>
    <w:rsid w:val="372F3FC5"/>
    <w:rsid w:val="37C606D6"/>
    <w:rsid w:val="381E5579"/>
    <w:rsid w:val="382728C2"/>
    <w:rsid w:val="382B3573"/>
    <w:rsid w:val="38396F83"/>
    <w:rsid w:val="386B7C02"/>
    <w:rsid w:val="388F4070"/>
    <w:rsid w:val="38B717C0"/>
    <w:rsid w:val="39040907"/>
    <w:rsid w:val="393D6FEF"/>
    <w:rsid w:val="39632FCF"/>
    <w:rsid w:val="399D63DA"/>
    <w:rsid w:val="39C1092A"/>
    <w:rsid w:val="39E74D79"/>
    <w:rsid w:val="3A4D332D"/>
    <w:rsid w:val="3A605239"/>
    <w:rsid w:val="3A687C56"/>
    <w:rsid w:val="3AA02DFD"/>
    <w:rsid w:val="3AD37DB6"/>
    <w:rsid w:val="3B765C41"/>
    <w:rsid w:val="3B9065FA"/>
    <w:rsid w:val="3B9A03DC"/>
    <w:rsid w:val="3BAC7FF0"/>
    <w:rsid w:val="3BD13EC8"/>
    <w:rsid w:val="3BE251FF"/>
    <w:rsid w:val="3BF9617C"/>
    <w:rsid w:val="3C6F63EF"/>
    <w:rsid w:val="3C9F107E"/>
    <w:rsid w:val="3CC95B77"/>
    <w:rsid w:val="3CCC5936"/>
    <w:rsid w:val="3CDD271B"/>
    <w:rsid w:val="3D816D83"/>
    <w:rsid w:val="3DDB17DC"/>
    <w:rsid w:val="3DF32B1F"/>
    <w:rsid w:val="3E585A05"/>
    <w:rsid w:val="3E5F79C4"/>
    <w:rsid w:val="3E723F66"/>
    <w:rsid w:val="3E797888"/>
    <w:rsid w:val="3E7A2CE2"/>
    <w:rsid w:val="3E9736BC"/>
    <w:rsid w:val="3EDD2592"/>
    <w:rsid w:val="3EEA67A9"/>
    <w:rsid w:val="3F1F2ECA"/>
    <w:rsid w:val="3F3B584C"/>
    <w:rsid w:val="3F6748E6"/>
    <w:rsid w:val="3FDB44FE"/>
    <w:rsid w:val="3FDF52CD"/>
    <w:rsid w:val="40151A0C"/>
    <w:rsid w:val="405C7E57"/>
    <w:rsid w:val="406F0719"/>
    <w:rsid w:val="40707643"/>
    <w:rsid w:val="40AA7B9C"/>
    <w:rsid w:val="40C73D4E"/>
    <w:rsid w:val="40CE2775"/>
    <w:rsid w:val="40D00933"/>
    <w:rsid w:val="41195D48"/>
    <w:rsid w:val="41592F6B"/>
    <w:rsid w:val="417B7EE4"/>
    <w:rsid w:val="41822435"/>
    <w:rsid w:val="418232DA"/>
    <w:rsid w:val="41F32219"/>
    <w:rsid w:val="423E32C5"/>
    <w:rsid w:val="424213B7"/>
    <w:rsid w:val="42D94E4D"/>
    <w:rsid w:val="43327C3F"/>
    <w:rsid w:val="434A5A04"/>
    <w:rsid w:val="43571D2B"/>
    <w:rsid w:val="43855BC6"/>
    <w:rsid w:val="43A0110C"/>
    <w:rsid w:val="43CE4703"/>
    <w:rsid w:val="441146A2"/>
    <w:rsid w:val="448C59EA"/>
    <w:rsid w:val="44D519E5"/>
    <w:rsid w:val="44DC0F0E"/>
    <w:rsid w:val="44E96C73"/>
    <w:rsid w:val="455C6318"/>
    <w:rsid w:val="458D2708"/>
    <w:rsid w:val="45AA48D9"/>
    <w:rsid w:val="45F8492D"/>
    <w:rsid w:val="462321A8"/>
    <w:rsid w:val="464B7434"/>
    <w:rsid w:val="467C2857"/>
    <w:rsid w:val="46947DF8"/>
    <w:rsid w:val="469D3A52"/>
    <w:rsid w:val="46C949E9"/>
    <w:rsid w:val="46D71FE6"/>
    <w:rsid w:val="47610182"/>
    <w:rsid w:val="478F28A2"/>
    <w:rsid w:val="484A786D"/>
    <w:rsid w:val="48753139"/>
    <w:rsid w:val="48A04700"/>
    <w:rsid w:val="48A60C96"/>
    <w:rsid w:val="48EA3C76"/>
    <w:rsid w:val="48ED6A25"/>
    <w:rsid w:val="493B2AD4"/>
    <w:rsid w:val="498C0C42"/>
    <w:rsid w:val="49A637DA"/>
    <w:rsid w:val="49B2579F"/>
    <w:rsid w:val="49BF4AC4"/>
    <w:rsid w:val="49CF62BD"/>
    <w:rsid w:val="49EF5432"/>
    <w:rsid w:val="4A161186"/>
    <w:rsid w:val="4A2F2D65"/>
    <w:rsid w:val="4A43731E"/>
    <w:rsid w:val="4A6A26C9"/>
    <w:rsid w:val="4A7B3956"/>
    <w:rsid w:val="4A9725E6"/>
    <w:rsid w:val="4B200C1F"/>
    <w:rsid w:val="4B4952AB"/>
    <w:rsid w:val="4BA87D12"/>
    <w:rsid w:val="4C007236"/>
    <w:rsid w:val="4C170F06"/>
    <w:rsid w:val="4C457EA8"/>
    <w:rsid w:val="4C4A0CCD"/>
    <w:rsid w:val="4C522772"/>
    <w:rsid w:val="4C634BA9"/>
    <w:rsid w:val="4C6C4C46"/>
    <w:rsid w:val="4C9020FF"/>
    <w:rsid w:val="4C9804FB"/>
    <w:rsid w:val="4CD01B8F"/>
    <w:rsid w:val="4D58331D"/>
    <w:rsid w:val="4D8817AD"/>
    <w:rsid w:val="4DE439F1"/>
    <w:rsid w:val="4E18603A"/>
    <w:rsid w:val="4E367EAE"/>
    <w:rsid w:val="4E542860"/>
    <w:rsid w:val="4E796594"/>
    <w:rsid w:val="4E8A0D1D"/>
    <w:rsid w:val="4EA27AD9"/>
    <w:rsid w:val="4EA35165"/>
    <w:rsid w:val="4EEA77A2"/>
    <w:rsid w:val="4F1764F2"/>
    <w:rsid w:val="4F7C1488"/>
    <w:rsid w:val="4FA65AFA"/>
    <w:rsid w:val="4FBD59EA"/>
    <w:rsid w:val="4FC87D7E"/>
    <w:rsid w:val="4FD133F1"/>
    <w:rsid w:val="4FE73392"/>
    <w:rsid w:val="4FED04B6"/>
    <w:rsid w:val="501552A3"/>
    <w:rsid w:val="50183A27"/>
    <w:rsid w:val="507E6446"/>
    <w:rsid w:val="50A666C9"/>
    <w:rsid w:val="50D016A3"/>
    <w:rsid w:val="51163C1D"/>
    <w:rsid w:val="51381858"/>
    <w:rsid w:val="513E7B9D"/>
    <w:rsid w:val="51580F3C"/>
    <w:rsid w:val="516A2B35"/>
    <w:rsid w:val="51731724"/>
    <w:rsid w:val="51B136A7"/>
    <w:rsid w:val="51BF344A"/>
    <w:rsid w:val="52170177"/>
    <w:rsid w:val="52266B70"/>
    <w:rsid w:val="522B31D8"/>
    <w:rsid w:val="524C21B7"/>
    <w:rsid w:val="52533586"/>
    <w:rsid w:val="5277286D"/>
    <w:rsid w:val="52CA4C98"/>
    <w:rsid w:val="52FE6B41"/>
    <w:rsid w:val="532E3DB6"/>
    <w:rsid w:val="533B6D89"/>
    <w:rsid w:val="537B42E2"/>
    <w:rsid w:val="538073C9"/>
    <w:rsid w:val="54006CEC"/>
    <w:rsid w:val="54615A64"/>
    <w:rsid w:val="54A24DF8"/>
    <w:rsid w:val="54C072C3"/>
    <w:rsid w:val="54CB518A"/>
    <w:rsid w:val="55606561"/>
    <w:rsid w:val="55844053"/>
    <w:rsid w:val="55915F1C"/>
    <w:rsid w:val="55B42450"/>
    <w:rsid w:val="565A4F5F"/>
    <w:rsid w:val="567210F2"/>
    <w:rsid w:val="569A6A77"/>
    <w:rsid w:val="56A15432"/>
    <w:rsid w:val="56CB24CE"/>
    <w:rsid w:val="56D50981"/>
    <w:rsid w:val="56DD7248"/>
    <w:rsid w:val="56F24C1A"/>
    <w:rsid w:val="572962D9"/>
    <w:rsid w:val="576D77DD"/>
    <w:rsid w:val="57812E7F"/>
    <w:rsid w:val="57EC75EA"/>
    <w:rsid w:val="57FE2B4E"/>
    <w:rsid w:val="58393983"/>
    <w:rsid w:val="584226FB"/>
    <w:rsid w:val="58612B50"/>
    <w:rsid w:val="587036F8"/>
    <w:rsid w:val="587765A3"/>
    <w:rsid w:val="58DA31C2"/>
    <w:rsid w:val="596B43C6"/>
    <w:rsid w:val="5977221C"/>
    <w:rsid w:val="5980708B"/>
    <w:rsid w:val="59DA7063"/>
    <w:rsid w:val="59FC60B2"/>
    <w:rsid w:val="5A041BE3"/>
    <w:rsid w:val="5A410D3B"/>
    <w:rsid w:val="5A4918AE"/>
    <w:rsid w:val="5A603D04"/>
    <w:rsid w:val="5AD50985"/>
    <w:rsid w:val="5B665C11"/>
    <w:rsid w:val="5BA42697"/>
    <w:rsid w:val="5BFC7BA9"/>
    <w:rsid w:val="5C381374"/>
    <w:rsid w:val="5C44524E"/>
    <w:rsid w:val="5C603EEF"/>
    <w:rsid w:val="5C794A68"/>
    <w:rsid w:val="5C8313B3"/>
    <w:rsid w:val="5CC507B6"/>
    <w:rsid w:val="5CDF68D8"/>
    <w:rsid w:val="5D695DA5"/>
    <w:rsid w:val="5D735B94"/>
    <w:rsid w:val="5D743596"/>
    <w:rsid w:val="5D7A04E9"/>
    <w:rsid w:val="5E6A530B"/>
    <w:rsid w:val="5ED6257D"/>
    <w:rsid w:val="5F1713CB"/>
    <w:rsid w:val="5F413A41"/>
    <w:rsid w:val="5FA769D1"/>
    <w:rsid w:val="5FB25805"/>
    <w:rsid w:val="5FE75753"/>
    <w:rsid w:val="605E7786"/>
    <w:rsid w:val="60E17681"/>
    <w:rsid w:val="610927A0"/>
    <w:rsid w:val="616C26E6"/>
    <w:rsid w:val="61B07047"/>
    <w:rsid w:val="61DB49D9"/>
    <w:rsid w:val="621C33F2"/>
    <w:rsid w:val="623A470E"/>
    <w:rsid w:val="62F02D2C"/>
    <w:rsid w:val="63C35AA1"/>
    <w:rsid w:val="643A2D71"/>
    <w:rsid w:val="643E1F1D"/>
    <w:rsid w:val="6445164C"/>
    <w:rsid w:val="645B0876"/>
    <w:rsid w:val="645E2948"/>
    <w:rsid w:val="64BF34AB"/>
    <w:rsid w:val="64D11F02"/>
    <w:rsid w:val="64EF6202"/>
    <w:rsid w:val="652649C4"/>
    <w:rsid w:val="655D756E"/>
    <w:rsid w:val="65841218"/>
    <w:rsid w:val="658B0DFC"/>
    <w:rsid w:val="65CC758B"/>
    <w:rsid w:val="66216BFE"/>
    <w:rsid w:val="664261E4"/>
    <w:rsid w:val="66507F49"/>
    <w:rsid w:val="66767896"/>
    <w:rsid w:val="66B67354"/>
    <w:rsid w:val="678F14F6"/>
    <w:rsid w:val="679C345D"/>
    <w:rsid w:val="67AD02FF"/>
    <w:rsid w:val="67CD3E93"/>
    <w:rsid w:val="67D500AC"/>
    <w:rsid w:val="67D61280"/>
    <w:rsid w:val="68541290"/>
    <w:rsid w:val="685A66B3"/>
    <w:rsid w:val="68D425D0"/>
    <w:rsid w:val="68D43129"/>
    <w:rsid w:val="68E005F6"/>
    <w:rsid w:val="68E03172"/>
    <w:rsid w:val="68EC2447"/>
    <w:rsid w:val="68F423C1"/>
    <w:rsid w:val="68F84484"/>
    <w:rsid w:val="68FA05DC"/>
    <w:rsid w:val="690102A5"/>
    <w:rsid w:val="691274C1"/>
    <w:rsid w:val="6912754E"/>
    <w:rsid w:val="6913050F"/>
    <w:rsid w:val="69557366"/>
    <w:rsid w:val="69A0043F"/>
    <w:rsid w:val="6A377945"/>
    <w:rsid w:val="6A576567"/>
    <w:rsid w:val="6A745ABF"/>
    <w:rsid w:val="6A966EE5"/>
    <w:rsid w:val="6A9E0DA7"/>
    <w:rsid w:val="6B0B6421"/>
    <w:rsid w:val="6B1B1DD6"/>
    <w:rsid w:val="6B336EF5"/>
    <w:rsid w:val="6B441F28"/>
    <w:rsid w:val="6B625A72"/>
    <w:rsid w:val="6BD00000"/>
    <w:rsid w:val="6BD4765B"/>
    <w:rsid w:val="6BF018DB"/>
    <w:rsid w:val="6BFD7EA6"/>
    <w:rsid w:val="6C0539EF"/>
    <w:rsid w:val="6C467711"/>
    <w:rsid w:val="6C7A24D7"/>
    <w:rsid w:val="6CA65BFC"/>
    <w:rsid w:val="6CEC2D11"/>
    <w:rsid w:val="6CEC3A86"/>
    <w:rsid w:val="6D15056F"/>
    <w:rsid w:val="6D235A8D"/>
    <w:rsid w:val="6D4506BF"/>
    <w:rsid w:val="6D7922D8"/>
    <w:rsid w:val="6D9143ED"/>
    <w:rsid w:val="6DAF2603"/>
    <w:rsid w:val="6DDD563B"/>
    <w:rsid w:val="6E17004D"/>
    <w:rsid w:val="6E1D1819"/>
    <w:rsid w:val="6E2702F2"/>
    <w:rsid w:val="6E845C78"/>
    <w:rsid w:val="6EB80BE3"/>
    <w:rsid w:val="6ED15532"/>
    <w:rsid w:val="6ED46285"/>
    <w:rsid w:val="6EE34597"/>
    <w:rsid w:val="6F04705D"/>
    <w:rsid w:val="6F115FA0"/>
    <w:rsid w:val="6F132C2A"/>
    <w:rsid w:val="6F436938"/>
    <w:rsid w:val="6F5227DA"/>
    <w:rsid w:val="6F7B4C4A"/>
    <w:rsid w:val="6FD232AB"/>
    <w:rsid w:val="6FE54A4F"/>
    <w:rsid w:val="6FF75449"/>
    <w:rsid w:val="70371C02"/>
    <w:rsid w:val="70653A40"/>
    <w:rsid w:val="70CB6EF5"/>
    <w:rsid w:val="712F67E9"/>
    <w:rsid w:val="713E3DFA"/>
    <w:rsid w:val="717151E3"/>
    <w:rsid w:val="71B877D0"/>
    <w:rsid w:val="71BE3A4E"/>
    <w:rsid w:val="71CD2957"/>
    <w:rsid w:val="71E97DA0"/>
    <w:rsid w:val="72352405"/>
    <w:rsid w:val="72372947"/>
    <w:rsid w:val="725D6E18"/>
    <w:rsid w:val="727C5E16"/>
    <w:rsid w:val="727F5B23"/>
    <w:rsid w:val="728A7867"/>
    <w:rsid w:val="72B952B2"/>
    <w:rsid w:val="72CE09E2"/>
    <w:rsid w:val="72DC6E38"/>
    <w:rsid w:val="72E67EBC"/>
    <w:rsid w:val="73101815"/>
    <w:rsid w:val="73106075"/>
    <w:rsid w:val="73185BE3"/>
    <w:rsid w:val="73243DAE"/>
    <w:rsid w:val="73B47CC9"/>
    <w:rsid w:val="73ED7DB2"/>
    <w:rsid w:val="74305505"/>
    <w:rsid w:val="749361FE"/>
    <w:rsid w:val="74C55301"/>
    <w:rsid w:val="750B2C9B"/>
    <w:rsid w:val="752611F3"/>
    <w:rsid w:val="752C5BC0"/>
    <w:rsid w:val="75F92BF3"/>
    <w:rsid w:val="764D0DBE"/>
    <w:rsid w:val="7658115A"/>
    <w:rsid w:val="769E166F"/>
    <w:rsid w:val="76AE24BD"/>
    <w:rsid w:val="76B0629A"/>
    <w:rsid w:val="76ED6469"/>
    <w:rsid w:val="76F0172E"/>
    <w:rsid w:val="7702704E"/>
    <w:rsid w:val="771D33A0"/>
    <w:rsid w:val="77203D64"/>
    <w:rsid w:val="779C6359"/>
    <w:rsid w:val="77E0008D"/>
    <w:rsid w:val="78372F38"/>
    <w:rsid w:val="78691DAF"/>
    <w:rsid w:val="78FC5E03"/>
    <w:rsid w:val="790F667F"/>
    <w:rsid w:val="799169A1"/>
    <w:rsid w:val="79E068CB"/>
    <w:rsid w:val="7A025785"/>
    <w:rsid w:val="7A3B5A25"/>
    <w:rsid w:val="7A5B7C03"/>
    <w:rsid w:val="7AA10B03"/>
    <w:rsid w:val="7AFB3F4A"/>
    <w:rsid w:val="7B76043A"/>
    <w:rsid w:val="7B9C3CCE"/>
    <w:rsid w:val="7BB44FC8"/>
    <w:rsid w:val="7BDA43D3"/>
    <w:rsid w:val="7BE40725"/>
    <w:rsid w:val="7BE547DC"/>
    <w:rsid w:val="7C0A3AFD"/>
    <w:rsid w:val="7C1B1F4A"/>
    <w:rsid w:val="7C3F21D2"/>
    <w:rsid w:val="7CC7290F"/>
    <w:rsid w:val="7CCD4D16"/>
    <w:rsid w:val="7CFB4CAF"/>
    <w:rsid w:val="7D331A61"/>
    <w:rsid w:val="7DB44406"/>
    <w:rsid w:val="7DBE7B42"/>
    <w:rsid w:val="7DF3407B"/>
    <w:rsid w:val="7DF56635"/>
    <w:rsid w:val="7E133A0C"/>
    <w:rsid w:val="7E325167"/>
    <w:rsid w:val="7E8617E9"/>
    <w:rsid w:val="7E9916A7"/>
    <w:rsid w:val="7EB800BF"/>
    <w:rsid w:val="7F416B3C"/>
    <w:rsid w:val="7F534A21"/>
    <w:rsid w:val="7F817710"/>
    <w:rsid w:val="7FBB3070"/>
    <w:rsid w:val="7FC24B1B"/>
    <w:rsid w:val="7FC6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textAlignment w:val="baseline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50" w:beforeLines="50" w:beforeAutospacing="0" w:after="50" w:afterLines="50" w:afterAutospacing="0" w:line="240" w:lineRule="auto"/>
      <w:ind w:left="425" w:hanging="425"/>
      <w:jc w:val="center"/>
      <w:outlineLvl w:val="0"/>
    </w:pPr>
    <w:rPr>
      <w:b/>
      <w:kern w:val="44"/>
      <w:sz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tabs>
        <w:tab w:val="clear" w:pos="420"/>
      </w:tabs>
      <w:spacing w:before="50" w:beforeLines="50" w:after="50" w:afterLines="50" w:line="240" w:lineRule="auto"/>
      <w:ind w:left="0" w:firstLine="0"/>
      <w:outlineLvl w:val="1"/>
    </w:pPr>
    <w:rPr>
      <w:rFonts w:ascii="Cambria" w:hAnsi="Cambria" w:eastAsia="宋体"/>
      <w:b/>
      <w:bCs/>
      <w:sz w:val="28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2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2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2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26">
    <w:name w:val="Default Paragraph Font"/>
    <w:semiHidden/>
    <w:qFormat/>
    <w:uiPriority w:val="0"/>
  </w:style>
  <w:style w:type="table" w:default="1" w:styleId="2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Body Text"/>
    <w:basedOn w:val="1"/>
    <w:next w:val="13"/>
    <w:qFormat/>
    <w:uiPriority w:val="0"/>
    <w:pPr>
      <w:spacing w:after="140" w:line="276" w:lineRule="auto"/>
    </w:pPr>
  </w:style>
  <w:style w:type="paragraph" w:styleId="1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14">
    <w:name w:val="Block Text"/>
    <w:basedOn w:val="1"/>
    <w:qFormat/>
    <w:uiPriority w:val="0"/>
    <w:pPr>
      <w:widowControl/>
      <w:spacing w:after="120"/>
      <w:ind w:left="1440" w:leftChars="700" w:right="1440" w:rightChars="700"/>
      <w:jc w:val="left"/>
    </w:pPr>
    <w:rPr>
      <w:rFonts w:ascii="宋体" w:hAnsi="宋体" w:eastAsia="仿宋" w:cs="宋体"/>
      <w:kern w:val="0"/>
      <w:sz w:val="32"/>
      <w:szCs w:val="24"/>
    </w:rPr>
  </w:style>
  <w:style w:type="paragraph" w:styleId="1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6">
    <w:name w:val="Plain Text"/>
    <w:basedOn w:val="1"/>
    <w:next w:val="1"/>
    <w:qFormat/>
    <w:uiPriority w:val="99"/>
    <w:rPr>
      <w:rFonts w:ascii="宋体" w:hAnsi="Courier New" w:cs="Courier New"/>
      <w:szCs w:val="21"/>
    </w:rPr>
  </w:style>
  <w:style w:type="paragraph" w:styleId="1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8">
    <w:name w:val="toc 1"/>
    <w:basedOn w:val="1"/>
    <w:next w:val="1"/>
    <w:unhideWhenUsed/>
    <w:qFormat/>
    <w:uiPriority w:val="39"/>
  </w:style>
  <w:style w:type="paragraph" w:styleId="19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20">
    <w:name w:val="toc 2"/>
    <w:basedOn w:val="1"/>
    <w:next w:val="1"/>
    <w:unhideWhenUsed/>
    <w:qFormat/>
    <w:uiPriority w:val="39"/>
    <w:pPr>
      <w:tabs>
        <w:tab w:val="right" w:leader="dot" w:pos="8982"/>
      </w:tabs>
      <w:ind w:left="420" w:leftChars="200"/>
      <w:jc w:val="center"/>
    </w:pPr>
    <w:rPr>
      <w:sz w:val="22"/>
      <w:szCs w:val="24"/>
    </w:rPr>
  </w:style>
  <w:style w:type="paragraph" w:styleId="2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22">
    <w:name w:val="index 1"/>
    <w:basedOn w:val="1"/>
    <w:next w:val="1"/>
    <w:qFormat/>
    <w:uiPriority w:val="99"/>
  </w:style>
  <w:style w:type="paragraph" w:styleId="23">
    <w:name w:val="Body Text First Indent"/>
    <w:basedOn w:val="12"/>
    <w:unhideWhenUsed/>
    <w:qFormat/>
    <w:uiPriority w:val="99"/>
    <w:pPr>
      <w:widowControl w:val="0"/>
      <w:ind w:firstLine="420" w:firstLineChars="100"/>
      <w:jc w:val="center"/>
    </w:pPr>
    <w:rPr>
      <w:rFonts w:ascii="Times New Roman" w:hAnsi="Times New Roman" w:eastAsia="宋体" w:cs="Times New Roman"/>
      <w:b/>
      <w:kern w:val="2"/>
      <w:sz w:val="32"/>
      <w:lang w:val="en-US" w:eastAsia="zh-CN" w:bidi="ar-SA"/>
    </w:rPr>
  </w:style>
  <w:style w:type="table" w:styleId="25">
    <w:name w:val="Table Grid"/>
    <w:basedOn w:val="2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Strong"/>
    <w:basedOn w:val="26"/>
    <w:qFormat/>
    <w:uiPriority w:val="0"/>
    <w:rPr>
      <w:b/>
    </w:rPr>
  </w:style>
  <w:style w:type="character" w:styleId="28">
    <w:name w:val="page number"/>
    <w:basedOn w:val="26"/>
    <w:qFormat/>
    <w:uiPriority w:val="0"/>
  </w:style>
  <w:style w:type="character" w:styleId="29">
    <w:name w:val="Hyperlink"/>
    <w:basedOn w:val="26"/>
    <w:qFormat/>
    <w:uiPriority w:val="0"/>
    <w:rPr>
      <w:color w:val="0000FF"/>
      <w:u w:val="single"/>
    </w:rPr>
  </w:style>
  <w:style w:type="paragraph" w:customStyle="1" w:styleId="30">
    <w:name w:val="NormalIndent"/>
    <w:basedOn w:val="1"/>
    <w:qFormat/>
    <w:uiPriority w:val="0"/>
    <w:pPr>
      <w:ind w:firstLine="420" w:firstLineChars="200"/>
    </w:pPr>
  </w:style>
  <w:style w:type="paragraph" w:customStyle="1" w:styleId="31">
    <w:name w:val="_Style 3"/>
    <w:basedOn w:val="1"/>
    <w:qFormat/>
    <w:uiPriority w:val="34"/>
    <w:pPr>
      <w:ind w:firstLine="420" w:firstLineChars="200"/>
    </w:pPr>
  </w:style>
  <w:style w:type="paragraph" w:customStyle="1" w:styleId="32">
    <w:name w:val="列表段落1"/>
    <w:basedOn w:val="1"/>
    <w:qFormat/>
    <w:uiPriority w:val="34"/>
    <w:pPr>
      <w:ind w:firstLine="420" w:firstLineChars="200"/>
    </w:pPr>
  </w:style>
  <w:style w:type="paragraph" w:customStyle="1" w:styleId="33">
    <w:name w:val=" Char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34">
    <w:name w:val="font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  <w:style w:type="paragraph" w:customStyle="1" w:styleId="36">
    <w:name w:val="Other|1"/>
    <w:basedOn w:val="1"/>
    <w:qFormat/>
    <w:uiPriority w:val="0"/>
    <w:pPr>
      <w:ind w:firstLine="500"/>
    </w:pPr>
    <w:rPr>
      <w:rFonts w:ascii="宋体" w:hAnsi="宋体" w:eastAsia="宋体" w:cs="宋体"/>
      <w:color w:val="6B6966"/>
      <w:sz w:val="22"/>
      <w:lang w:val="zh-TW" w:eastAsia="zh-TW" w:bidi="zh-TW"/>
    </w:rPr>
  </w:style>
  <w:style w:type="paragraph" w:customStyle="1" w:styleId="37">
    <w:name w:val="Body text|3"/>
    <w:basedOn w:val="1"/>
    <w:qFormat/>
    <w:uiPriority w:val="0"/>
    <w:pPr>
      <w:widowControl w:val="0"/>
      <w:shd w:val="clear" w:color="auto" w:fill="FFFFFF"/>
      <w:spacing w:after="740" w:line="300" w:lineRule="exact"/>
      <w:jc w:val="distribute"/>
    </w:pPr>
    <w:rPr>
      <w:rFonts w:ascii="PMingLiU" w:hAnsi="PMingLiU" w:eastAsia="PMingLiU" w:cs="PMingLiU"/>
      <w:b/>
      <w:bCs/>
      <w:spacing w:val="20"/>
      <w:sz w:val="30"/>
      <w:szCs w:val="30"/>
    </w:rPr>
  </w:style>
  <w:style w:type="paragraph" w:customStyle="1" w:styleId="38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39">
    <w:name w:val="font11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40">
    <w:name w:val="font01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629</Words>
  <Characters>632</Characters>
  <Lines>0</Lines>
  <Paragraphs>0</Paragraphs>
  <TotalTime>0</TotalTime>
  <ScaleCrop>false</ScaleCrop>
  <LinksUpToDate>false</LinksUpToDate>
  <CharactersWithSpaces>635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2021-08-16T02:26:00Z</dcterms:created>
  <dc:creator>csswork2017</dc:creator>
  <cp:lastModifiedBy>csswork2020</cp:lastModifiedBy>
  <dcterms:modified xsi:type="dcterms:W3CDTF">2022-10-11T09:02:07Z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BB3FE391DE184FB2AE7B7C1D37276D39</vt:lpwstr>
  </property>
</Properties>
</file>