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11"/>
        </w:tabs>
        <w:snapToGrid w:val="0"/>
        <w:spacing w:line="570" w:lineRule="exact"/>
        <w:jc w:val="center"/>
        <w:rPr>
          <w:rFonts w:hint="eastAsia" w:ascii="宋体" w:hAnsi="宋体" w:eastAsia="方正小标宋_GBK"/>
          <w:b/>
          <w:bCs/>
          <w:color w:val="000000"/>
          <w:kern w:val="0"/>
          <w:sz w:val="44"/>
          <w:szCs w:val="44"/>
          <w:lang w:bidi="ar"/>
        </w:rPr>
      </w:pPr>
      <w:bookmarkStart w:name="_GoBack" w:id="0"/>
      <w:r>
        <w:rPr>
          <w:rFonts w:hint="eastAsia" w:ascii="宋体" w:hAnsi="宋体" w:eastAsia="方正小标宋_GBK"/>
          <w:b/>
          <w:bCs/>
          <w:color w:val="000000"/>
          <w:kern w:val="0"/>
          <w:sz w:val="44"/>
          <w:szCs w:val="44"/>
          <w:lang w:bidi="ar"/>
        </w:rPr>
        <w:t>云南省“十四五”职业病防治规划</w:t>
      </w:r>
    </w:p>
    <w:bookmarkEnd w:id="0"/>
    <w:p>
      <w:pPr>
        <w:snapToGrid w:val="0"/>
        <w:spacing w:line="570" w:lineRule="exact"/>
        <w:jc w:val="center"/>
        <w:rPr>
          <w:rFonts w:hint="eastAsia" w:ascii="宋体" w:hAnsi="宋体" w:eastAsia="华文楷体" w:cs="华文楷体"/>
          <w:color w:val="000000"/>
          <w:kern w:val="0"/>
          <w:sz w:val="32"/>
          <w:szCs w:val="32"/>
        </w:rPr>
      </w:pP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根据《中华人民共和国职业病防治法》《中华人民共和国基本医疗卫生与健康促进法》等法律法规、《中华人民共和国国民经济和社会发展第十四个五年规划和2035年远景目标纲要》《“健康中国2030”规划纲要》《健康中国行动（2019-2030年）》《健康云南行动（2020-2030年）》</w:t>
      </w:r>
      <w:r>
        <w:rPr>
          <w:rFonts w:hint="eastAsia" w:ascii="宋体" w:hAnsi="宋体" w:eastAsia="方正仿宋_GBK"/>
          <w:color w:val="000000"/>
          <w:sz w:val="32"/>
          <w:szCs w:val="32"/>
        </w:rPr>
        <w:t>和国家卫生健康委等17部门联合制定印发的《国家职业病防治规划（2021-2025年）》（国卫职健发〔2021〕39号）等文件</w:t>
      </w:r>
      <w:r>
        <w:rPr>
          <w:rFonts w:ascii="宋体" w:hAnsi="宋体" w:eastAsia="方正仿宋_GBK"/>
          <w:color w:val="000000"/>
          <w:sz w:val="32"/>
          <w:szCs w:val="32"/>
        </w:rPr>
        <w:t>要求，为贯彻落实党中央、国务院和省委、省政府关于加强职业健康工作的决策部署，结合我省实际，制定本规划。</w:t>
      </w:r>
    </w:p>
    <w:p>
      <w:pPr>
        <w:spacing w:line="570" w:lineRule="exact"/>
        <w:ind w:firstLine="640" w:firstLineChars="200"/>
        <w:rPr>
          <w:rFonts w:hint="eastAsia" w:ascii="方正黑体_GBK" w:hAnsi="宋体" w:eastAsia="方正黑体_GBK" w:cs="方正黑体简体"/>
          <w:color w:val="000000"/>
          <w:sz w:val="32"/>
          <w:szCs w:val="32"/>
        </w:rPr>
      </w:pPr>
      <w:r>
        <w:rPr>
          <w:rFonts w:hint="eastAsia" w:ascii="方正黑体_GBK" w:hAnsi="宋体" w:eastAsia="方正黑体_GBK" w:cs="方正黑体简体"/>
          <w:color w:val="000000"/>
          <w:sz w:val="32"/>
          <w:szCs w:val="32"/>
        </w:rPr>
        <w:t>一、职业病防治现状</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（一）“十三五”取得的主要成绩</w:t>
      </w:r>
    </w:p>
    <w:p>
      <w:pPr>
        <w:spacing w:line="570" w:lineRule="exact"/>
        <w:ind w:firstLine="640" w:firstLineChars="200"/>
        <w:rPr>
          <w:rFonts w:hint="eastAsia" w:ascii="宋体" w:hAnsi="宋体" w:eastAsia="方正仿宋_GBK"/>
          <w:color w:val="000000"/>
          <w:sz w:val="32"/>
          <w:szCs w:val="32"/>
        </w:rPr>
      </w:pPr>
      <w:r>
        <w:rPr>
          <w:rFonts w:ascii="宋体" w:hAnsi="宋体" w:eastAsia="方正仿宋_GBK"/>
          <w:color w:val="000000"/>
          <w:sz w:val="32"/>
          <w:szCs w:val="32"/>
        </w:rPr>
        <w:t>职业病防治工作事关广大劳动者健康福祉，事关经济发展和社会稳定大局，是健康</w:t>
      </w:r>
      <w:r>
        <w:rPr>
          <w:rFonts w:hint="eastAsia" w:ascii="宋体" w:hAnsi="宋体" w:eastAsia="方正仿宋_GBK"/>
          <w:color w:val="000000"/>
          <w:sz w:val="32"/>
          <w:szCs w:val="32"/>
        </w:rPr>
        <w:t>云南</w:t>
      </w:r>
      <w:r>
        <w:rPr>
          <w:rFonts w:ascii="宋体" w:hAnsi="宋体" w:eastAsia="方正仿宋_GBK"/>
          <w:color w:val="000000"/>
          <w:sz w:val="32"/>
          <w:szCs w:val="32"/>
        </w:rPr>
        <w:t>建设的重要基础和组成部分。</w:t>
      </w:r>
      <w:r>
        <w:rPr>
          <w:rFonts w:hint="eastAsia" w:ascii="宋体" w:hAnsi="宋体" w:eastAsia="方正仿宋_GBK"/>
          <w:color w:val="000000"/>
          <w:sz w:val="32"/>
          <w:szCs w:val="32"/>
        </w:rPr>
        <w:t>省委、省政府高度重视</w:t>
      </w:r>
      <w:r>
        <w:rPr>
          <w:rFonts w:ascii="宋体" w:hAnsi="宋体" w:eastAsia="方正仿宋_GBK"/>
          <w:color w:val="000000"/>
          <w:sz w:val="32"/>
          <w:szCs w:val="32"/>
        </w:rPr>
        <w:t>职业健康工作。</w:t>
      </w:r>
      <w:r>
        <w:rPr>
          <w:rFonts w:hint="eastAsia" w:ascii="宋体" w:hAnsi="宋体" w:eastAsia="方正仿宋_GBK"/>
          <w:color w:val="000000"/>
          <w:sz w:val="32"/>
          <w:szCs w:val="32"/>
        </w:rPr>
        <w:t>《云南省职业病防治规划（2016-2020年）》实施以来，全省各地、各有关部门和单位认真贯彻落实党中央、国务院和省委、省政府关于职业健康工作的一系列决策部署，以落实《</w:t>
      </w:r>
      <w:r>
        <w:rPr>
          <w:rFonts w:ascii="宋体" w:hAnsi="宋体" w:eastAsia="方正仿宋_GBK"/>
          <w:color w:val="000000"/>
          <w:sz w:val="32"/>
          <w:szCs w:val="32"/>
        </w:rPr>
        <w:t>中华人民共和国</w:t>
      </w:r>
      <w:r>
        <w:rPr>
          <w:rFonts w:hint="eastAsia" w:ascii="宋体" w:hAnsi="宋体" w:eastAsia="方正仿宋_GBK"/>
          <w:color w:val="000000"/>
          <w:sz w:val="32"/>
          <w:szCs w:val="32"/>
        </w:rPr>
        <w:t>职业病防治法》和《云南省职业病防治规划（2016—2020年）》为中心，深入实施健康云南行动，大力推进尘肺病防治攻坚行动，狠抓职业病防治体系建设，强化危害防控和源头治理，防治服务能力显著增强，职业病及危害因素监测范围逐步扩大，救治救助和工伤保险保障水平不断提高，职业病防治政策体系不断完善，职业健康检查以及职业病诊断、鉴定、救治水平显著提升，重大急性职业病危害事故明显减少，全社会职业病防治意识不断提高，劳动者的职业健康权益得到进一步保障。</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我省职业病防治“十三五”规划目标已全面完成，初步形成全省各级政府依法监管、用人单位全面负责、劳动者和群众广泛参与、全社会积极支持的职业病防治工作良好局面。</w:t>
      </w:r>
      <w:r>
        <w:rPr>
          <w:rFonts w:hint="eastAsia" w:ascii="宋体" w:hAnsi="宋体" w:eastAsia="方正仿宋_GBK"/>
          <w:b/>
          <w:bCs/>
          <w:color w:val="000000"/>
          <w:sz w:val="32"/>
          <w:szCs w:val="32"/>
        </w:rPr>
        <w:t>一是</w:t>
      </w:r>
      <w:r>
        <w:rPr>
          <w:rFonts w:hint="eastAsia" w:ascii="宋体" w:hAnsi="宋体" w:eastAsia="方正仿宋_GBK"/>
          <w:color w:val="000000"/>
          <w:sz w:val="32"/>
          <w:szCs w:val="32"/>
        </w:rPr>
        <w:t>自新中国成立以来，全省第一次对工业企业开展职业病危害现状调查。调查范围覆盖全省16个州市、129个县（市、区），调查行业覆盖采矿业、制造业以及电力、燃气及水的生产和供应业等三大行业。2</w:t>
      </w:r>
      <w:r>
        <w:rPr>
          <w:rFonts w:ascii="宋体" w:hAnsi="宋体" w:eastAsia="方正仿宋_GBK"/>
          <w:color w:val="000000"/>
          <w:sz w:val="32"/>
          <w:szCs w:val="32"/>
        </w:rPr>
        <w:t>020</w:t>
      </w:r>
      <w:r>
        <w:rPr>
          <w:rFonts w:hint="eastAsia" w:ascii="宋体" w:hAnsi="宋体" w:eastAsia="方正仿宋_GBK"/>
          <w:color w:val="000000"/>
          <w:sz w:val="32"/>
          <w:szCs w:val="32"/>
        </w:rPr>
        <w:t>年底，全省4.15万家工业企业法人单位中，存在危害因素的企业3.79万家，接触危害因素劳动者49.3万人，首次客观、系统、全面摸清了全省工业企业职业病危害底数，科学评估了当前面临的职业病危害风险；</w:t>
      </w:r>
      <w:r>
        <w:rPr>
          <w:rFonts w:hint="eastAsia" w:ascii="宋体" w:hAnsi="宋体" w:eastAsia="方正仿宋_GBK"/>
          <w:b/>
          <w:bCs/>
          <w:color w:val="000000"/>
          <w:sz w:val="32"/>
          <w:szCs w:val="32"/>
        </w:rPr>
        <w:t>二是</w:t>
      </w:r>
      <w:r>
        <w:rPr>
          <w:rFonts w:hint="eastAsia" w:ascii="宋体" w:hAnsi="宋体" w:eastAsia="方正仿宋_GBK"/>
          <w:color w:val="000000"/>
          <w:sz w:val="32"/>
          <w:szCs w:val="32"/>
        </w:rPr>
        <w:t>用人单位防治管理水平进一步提升。纳入治理的重点行业用人单位职业病危害项目申报率、定期检测率、职业健康检查率、职业卫生培训率以及放射工作人员个人剂量监测率等五项指标均达95%以上，防治主体责任意识进一步增强；</w:t>
      </w:r>
      <w:r>
        <w:rPr>
          <w:rFonts w:hint="eastAsia" w:ascii="宋体" w:hAnsi="宋体" w:eastAsia="方正仿宋_GBK"/>
          <w:b/>
          <w:bCs/>
          <w:color w:val="000000"/>
          <w:sz w:val="32"/>
          <w:szCs w:val="32"/>
        </w:rPr>
        <w:t>三是</w:t>
      </w:r>
      <w:r>
        <w:rPr>
          <w:rFonts w:hint="eastAsia" w:ascii="宋体" w:hAnsi="宋体" w:eastAsia="方正仿宋_GBK"/>
          <w:color w:val="000000"/>
          <w:sz w:val="32"/>
          <w:szCs w:val="32"/>
        </w:rPr>
        <w:t>职业卫生监督管理力度持续加大。各级卫生健康行政部门职业健康监管执法力量不断增强，全省职业健康监管执法人员实现全员培训，业务水平进一步提升，全省129个县（市、区）全部消除职业卫生“零办案”；</w:t>
      </w:r>
      <w:r>
        <w:rPr>
          <w:rFonts w:hint="eastAsia" w:ascii="宋体" w:hAnsi="宋体" w:eastAsia="方正仿宋_GBK"/>
          <w:b/>
          <w:bCs/>
          <w:color w:val="000000"/>
          <w:sz w:val="32"/>
          <w:szCs w:val="32"/>
        </w:rPr>
        <w:t>四是</w:t>
      </w:r>
      <w:r>
        <w:rPr>
          <w:rFonts w:hint="eastAsia" w:ascii="宋体" w:hAnsi="宋体" w:eastAsia="方正仿宋_GBK"/>
          <w:color w:val="000000"/>
          <w:sz w:val="32"/>
          <w:szCs w:val="32"/>
        </w:rPr>
        <w:t>职业病及危害因素监测能力进一步提升。全省开展重点职业病监测工作的州、市、县、区覆盖率达到100%。</w:t>
      </w:r>
      <w:r>
        <w:rPr>
          <w:rFonts w:hint="eastAsia" w:ascii="宋体" w:hAnsi="宋体" w:eastAsia="方正仿宋_GBK"/>
          <w:b/>
          <w:bCs/>
          <w:color w:val="000000"/>
          <w:sz w:val="32"/>
          <w:szCs w:val="32"/>
        </w:rPr>
        <w:t>五是</w:t>
      </w:r>
      <w:r>
        <w:rPr>
          <w:rFonts w:hint="eastAsia" w:ascii="宋体" w:hAnsi="宋体" w:eastAsia="方正仿宋_GBK"/>
          <w:color w:val="000000"/>
          <w:sz w:val="32"/>
          <w:szCs w:val="32"/>
        </w:rPr>
        <w:t>职业病防治体系日益健全。全省共有24家职业病诊断机构，16个州市均具备职业病诊断资质和能力，职业病诊断机构报告率100%。全省确定了222家职业健康检查机构，覆盖129个县（市、区），风险化解、防治能力明显提升。</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（二）“十四五”面临的形势</w:t>
      </w:r>
    </w:p>
    <w:p>
      <w:pPr>
        <w:spacing w:line="570" w:lineRule="exact"/>
        <w:ind w:firstLine="640" w:firstLineChars="200"/>
        <w:rPr>
          <w:rFonts w:ascii="宋体" w:hAnsi="宋体" w:eastAsia="方正仿宋_GBK"/>
          <w:color w:val="000000"/>
          <w:sz w:val="32"/>
          <w:szCs w:val="32"/>
        </w:rPr>
      </w:pPr>
      <w:r>
        <w:rPr>
          <w:rFonts w:hint="eastAsia" w:ascii="宋体" w:hAnsi="宋体" w:eastAsia="方正仿宋_GBK"/>
          <w:color w:val="000000"/>
          <w:sz w:val="32"/>
          <w:szCs w:val="32"/>
        </w:rPr>
        <w:t>随着经济社会发展和人民健康需求持续快速增长，以及健康云南战略的全面实施和职业健康保护行动的不断深入，我省职业健康工作既面临新的发展机遇，也面临一系列问题和挑战：</w:t>
      </w:r>
      <w:r>
        <w:rPr>
          <w:rFonts w:hint="eastAsia" w:ascii="宋体" w:hAnsi="宋体" w:eastAsia="方正仿宋_GBK"/>
          <w:b/>
          <w:bCs/>
          <w:color w:val="000000"/>
          <w:sz w:val="32"/>
          <w:szCs w:val="32"/>
        </w:rPr>
        <w:t>一是</w:t>
      </w:r>
      <w:r>
        <w:rPr>
          <w:rFonts w:ascii="宋体" w:hAnsi="宋体" w:eastAsia="方正仿宋_GBK"/>
          <w:color w:val="000000"/>
          <w:sz w:val="32"/>
          <w:szCs w:val="32"/>
        </w:rPr>
        <w:t>职业健康形势仍然</w:t>
      </w:r>
      <w:r>
        <w:rPr>
          <w:rFonts w:ascii="宋体" w:hAnsi="宋体" w:eastAsia="方正仿宋_GBK"/>
          <w:color w:val="auto"/>
          <w:sz w:val="32"/>
          <w:szCs w:val="32"/>
        </w:rPr>
        <w:t>严峻复杂</w:t>
      </w:r>
      <w:r>
        <w:rPr>
          <w:rFonts w:ascii="宋体" w:hAnsi="宋体" w:eastAsia="方正仿宋_GBK"/>
          <w:color w:val="000000"/>
          <w:sz w:val="32"/>
          <w:szCs w:val="32"/>
        </w:rPr>
        <w:t>，新旧职业病危害日益交织叠加</w:t>
      </w:r>
      <w:r>
        <w:rPr>
          <w:rFonts w:hint="eastAsia" w:ascii="宋体" w:hAnsi="宋体" w:eastAsia="方正仿宋_GBK"/>
          <w:color w:val="000000"/>
          <w:sz w:val="32"/>
          <w:szCs w:val="32"/>
        </w:rPr>
        <w:t>。</w:t>
      </w:r>
      <w:r>
        <w:rPr>
          <w:rFonts w:ascii="宋体" w:hAnsi="宋体" w:eastAsia="方正仿宋_GBK"/>
          <w:color w:val="000000"/>
          <w:sz w:val="32"/>
          <w:szCs w:val="32"/>
        </w:rPr>
        <w:t>我省是“有色金属王国”，工矿企业众多，职业病危害因素分布广，接害劳动者多。矿山、冶金、化工、建材、石油、电力、医药、</w:t>
      </w:r>
      <w:r>
        <w:rPr>
          <w:rFonts w:hint="eastAsia" w:ascii="宋体" w:hAnsi="宋体" w:eastAsia="方正仿宋_GBK"/>
          <w:color w:val="000000"/>
          <w:sz w:val="32"/>
          <w:szCs w:val="32"/>
        </w:rPr>
        <w:t>烟草</w:t>
      </w:r>
      <w:r>
        <w:rPr>
          <w:rFonts w:ascii="宋体" w:hAnsi="宋体" w:eastAsia="方正仿宋_GBK"/>
          <w:color w:val="000000"/>
          <w:sz w:val="32"/>
          <w:szCs w:val="32"/>
        </w:rPr>
        <w:t>等行业广泛存在职业病危害，</w:t>
      </w:r>
      <w:r>
        <w:rPr>
          <w:rFonts w:hint="eastAsia" w:ascii="宋体" w:hAnsi="宋体" w:eastAsia="方正仿宋_GBK"/>
          <w:color w:val="000000"/>
          <w:sz w:val="32"/>
          <w:szCs w:val="32"/>
        </w:rPr>
        <w:t>其中</w:t>
      </w:r>
      <w:r>
        <w:rPr>
          <w:rFonts w:ascii="宋体" w:hAnsi="宋体" w:eastAsia="方正仿宋_GBK"/>
          <w:color w:val="000000"/>
          <w:sz w:val="32"/>
          <w:szCs w:val="32"/>
        </w:rPr>
        <w:t>矿山</w:t>
      </w:r>
      <w:r>
        <w:rPr>
          <w:rFonts w:hint="eastAsia" w:ascii="宋体" w:hAnsi="宋体" w:eastAsia="方正仿宋_GBK"/>
          <w:color w:val="000000"/>
          <w:sz w:val="32"/>
          <w:szCs w:val="32"/>
        </w:rPr>
        <w:t>、</w:t>
      </w:r>
      <w:r>
        <w:rPr>
          <w:rFonts w:ascii="宋体" w:hAnsi="宋体" w:eastAsia="方正仿宋_GBK"/>
          <w:color w:val="000000"/>
          <w:sz w:val="32"/>
          <w:szCs w:val="32"/>
        </w:rPr>
        <w:t>冶金、化工、建材</w:t>
      </w:r>
      <w:r>
        <w:rPr>
          <w:rFonts w:hint="eastAsia" w:ascii="宋体" w:hAnsi="宋体" w:eastAsia="方正仿宋_GBK"/>
          <w:color w:val="000000"/>
          <w:sz w:val="32"/>
          <w:szCs w:val="32"/>
        </w:rPr>
        <w:t>等行业是我省职业病危害严重的行业领域，</w:t>
      </w:r>
      <w:r>
        <w:rPr>
          <w:rFonts w:ascii="宋体" w:hAnsi="宋体" w:eastAsia="方正仿宋_GBK"/>
          <w:color w:val="000000"/>
          <w:sz w:val="32"/>
          <w:szCs w:val="32"/>
        </w:rPr>
        <w:t>尘肺病等传统职业病防控依然面临较大压力</w:t>
      </w:r>
      <w:r>
        <w:rPr>
          <w:rFonts w:hint="eastAsia" w:ascii="宋体" w:hAnsi="宋体" w:eastAsia="方正仿宋_GBK"/>
          <w:color w:val="000000"/>
          <w:sz w:val="32"/>
          <w:szCs w:val="32"/>
        </w:rPr>
        <w:t>。除传统10大类132种法定职业病外，新材料、新工艺、新设备和新技术的广泛应用及产业结构调整等产生新的职业危害，同时不良工效学等导致的肌肉骨骼劳损疾病和工作压力带来的神经衰弱、高血压、心血管疾病等心身疾病，已成为亟待应对的职业健康问题；</w:t>
      </w:r>
      <w:r>
        <w:rPr>
          <w:rFonts w:ascii="宋体" w:hAnsi="宋体" w:eastAsia="方正仿宋_GBK"/>
          <w:b/>
          <w:bCs/>
          <w:color w:val="000000"/>
          <w:sz w:val="32"/>
          <w:szCs w:val="32"/>
        </w:rPr>
        <w:t>二是</w:t>
      </w:r>
      <w:r>
        <w:rPr>
          <w:rFonts w:hint="eastAsia" w:ascii="宋体" w:hAnsi="宋体" w:eastAsia="方正仿宋_GBK"/>
          <w:color w:val="000000"/>
          <w:sz w:val="32"/>
          <w:szCs w:val="32"/>
        </w:rPr>
        <w:t>职业健康管理和服务人群、领域不断扩展，</w:t>
      </w:r>
      <w:r>
        <w:rPr>
          <w:rFonts w:ascii="宋体" w:hAnsi="宋体" w:eastAsia="方正仿宋_GBK"/>
          <w:color w:val="000000"/>
          <w:sz w:val="32"/>
          <w:szCs w:val="32"/>
        </w:rPr>
        <w:t>职业</w:t>
      </w:r>
      <w:r>
        <w:rPr>
          <w:rFonts w:hint="eastAsia" w:ascii="宋体" w:hAnsi="宋体" w:eastAsia="方正仿宋_GBK"/>
          <w:color w:val="000000"/>
          <w:sz w:val="32"/>
          <w:szCs w:val="32"/>
        </w:rPr>
        <w:t>健康</w:t>
      </w:r>
      <w:r>
        <w:rPr>
          <w:rFonts w:ascii="宋体" w:hAnsi="宋体" w:eastAsia="方正仿宋_GBK"/>
          <w:color w:val="000000"/>
          <w:sz w:val="32"/>
          <w:szCs w:val="32"/>
        </w:rPr>
        <w:t>保障水平不高。基层监管力量和防治工作基础薄弱，重点职业病及职业病危害因素监测能力不足</w:t>
      </w:r>
      <w:r>
        <w:rPr>
          <w:rFonts w:hint="eastAsia" w:ascii="宋体" w:hAnsi="宋体" w:eastAsia="方正仿宋_GBK"/>
          <w:color w:val="000000"/>
          <w:sz w:val="32"/>
          <w:szCs w:val="32"/>
        </w:rPr>
        <w:t>，劳动者日益增长的职业健康需求与职业健康工作发展不平衡不充分的矛盾突出；</w:t>
      </w:r>
      <w:r>
        <w:rPr>
          <w:rFonts w:hint="eastAsia" w:ascii="宋体" w:hAnsi="宋体" w:eastAsia="方正仿宋_GBK"/>
          <w:b/>
          <w:bCs/>
          <w:color w:val="000000"/>
          <w:sz w:val="32"/>
          <w:szCs w:val="32"/>
        </w:rPr>
        <w:t>三是</w:t>
      </w:r>
      <w:r>
        <w:rPr>
          <w:rFonts w:ascii="宋体" w:hAnsi="宋体" w:eastAsia="方正仿宋_GBK"/>
          <w:color w:val="000000"/>
          <w:sz w:val="32"/>
          <w:szCs w:val="32"/>
        </w:rPr>
        <w:t>职业健康信息化建设滞后。现有的职业病危害申报、危害因素监测、职业健康检查、职业病诊断报告等信息系统均独立运行，</w:t>
      </w:r>
      <w:r>
        <w:rPr>
          <w:rFonts w:hint="eastAsia" w:ascii="宋体" w:hAnsi="宋体" w:eastAsia="方正仿宋_GBK"/>
          <w:color w:val="000000"/>
          <w:sz w:val="32"/>
          <w:szCs w:val="32"/>
        </w:rPr>
        <w:t>卫生和</w:t>
      </w:r>
      <w:r>
        <w:rPr>
          <w:rFonts w:ascii="宋体" w:hAnsi="宋体" w:eastAsia="方正仿宋_GBK"/>
          <w:color w:val="000000"/>
          <w:sz w:val="32"/>
          <w:szCs w:val="32"/>
        </w:rPr>
        <w:t>人社、民政、医保、发改、工信、市场监管</w:t>
      </w:r>
      <w:r>
        <w:rPr>
          <w:rFonts w:hint="eastAsia" w:ascii="宋体" w:hAnsi="宋体" w:eastAsia="方正仿宋_GBK"/>
          <w:color w:val="000000"/>
          <w:sz w:val="32"/>
          <w:szCs w:val="32"/>
        </w:rPr>
        <w:t>、</w:t>
      </w:r>
      <w:r>
        <w:rPr>
          <w:rFonts w:ascii="宋体" w:hAnsi="宋体" w:eastAsia="方正仿宋_GBK"/>
          <w:color w:val="000000"/>
          <w:sz w:val="32"/>
          <w:szCs w:val="32"/>
        </w:rPr>
        <w:t>生态环境等部门间尚未形成信息共享机制</w:t>
      </w:r>
      <w:r>
        <w:rPr>
          <w:rFonts w:hint="eastAsia" w:ascii="宋体" w:hAnsi="宋体" w:eastAsia="方正仿宋_GBK"/>
          <w:color w:val="000000"/>
          <w:sz w:val="32"/>
          <w:szCs w:val="32"/>
        </w:rPr>
        <w:t>；</w:t>
      </w:r>
      <w:r>
        <w:rPr>
          <w:rFonts w:ascii="宋体" w:hAnsi="宋体" w:eastAsia="方正仿宋_GBK"/>
          <w:b/>
          <w:bCs/>
          <w:color w:val="000000"/>
          <w:sz w:val="32"/>
          <w:szCs w:val="32"/>
        </w:rPr>
        <w:t>四是</w:t>
      </w:r>
      <w:r>
        <w:rPr>
          <w:rFonts w:ascii="宋体" w:hAnsi="宋体" w:eastAsia="方正仿宋_GBK"/>
          <w:color w:val="000000"/>
          <w:sz w:val="32"/>
          <w:szCs w:val="32"/>
        </w:rPr>
        <w:t>职业健康保障基础仍待进一步夯实，部分地方政府监管责任和用人单位主体责任落实不到位，各级职业健康监管执法力量与众多危害企业、繁重防治任务不相匹配，中小微型企业职业健康管理基础薄弱，劳动者职业健康权益保障还存在薄弱环节。</w:t>
      </w:r>
    </w:p>
    <w:p>
      <w:pPr>
        <w:spacing w:line="570" w:lineRule="exact"/>
        <w:ind w:firstLine="640" w:firstLineChars="200"/>
        <w:rPr>
          <w:rFonts w:hint="eastAsia" w:ascii="方正黑体_GBK" w:hAnsi="宋体" w:eastAsia="方正黑体_GBK" w:cs="方正黑体简体"/>
          <w:color w:val="000000"/>
          <w:sz w:val="32"/>
          <w:szCs w:val="32"/>
        </w:rPr>
      </w:pPr>
      <w:r>
        <w:rPr>
          <w:rFonts w:hint="eastAsia" w:ascii="方正黑体_GBK" w:hAnsi="宋体" w:eastAsia="方正黑体_GBK" w:cs="方正黑体简体"/>
          <w:color w:val="000000"/>
          <w:sz w:val="32"/>
          <w:szCs w:val="32"/>
        </w:rPr>
        <w:t>二、总体要求</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（一）指导思想</w:t>
      </w:r>
    </w:p>
    <w:p>
      <w:pPr>
        <w:spacing w:line="570" w:lineRule="exact"/>
        <w:ind w:firstLine="640" w:firstLineChars="200"/>
        <w:rPr>
          <w:rFonts w:ascii="宋体" w:hAnsi="宋体" w:eastAsia="方正仿宋_GBK"/>
          <w:color w:val="000000"/>
          <w:sz w:val="32"/>
          <w:szCs w:val="32"/>
        </w:rPr>
      </w:pPr>
      <w:r>
        <w:rPr>
          <w:rFonts w:hint="eastAsia" w:ascii="宋体" w:hAnsi="宋体" w:eastAsia="方正仿宋_GBK"/>
          <w:color w:val="000000"/>
          <w:sz w:val="32"/>
          <w:szCs w:val="32"/>
        </w:rPr>
        <w:t>以习近平新时代中国特色社会主义思想为指导，全面贯彻党的十九大和十九届历次全会精神，</w:t>
      </w:r>
      <w:r>
        <w:rPr>
          <w:rFonts w:ascii="宋体" w:hAnsi="宋体" w:eastAsia="方正仿宋_GBK"/>
          <w:color w:val="000000"/>
          <w:sz w:val="32"/>
          <w:szCs w:val="32"/>
        </w:rPr>
        <w:t>牢固树立新发展理念，以“劳动者职业健康”为中心，深入实施职业健康保护行动，落实</w:t>
      </w:r>
      <w:r>
        <w:rPr>
          <w:rFonts w:hint="eastAsia" w:ascii="宋体" w:hAnsi="宋体" w:eastAsia="方正仿宋_GBK"/>
          <w:color w:val="000000"/>
          <w:sz w:val="32"/>
          <w:szCs w:val="32"/>
        </w:rPr>
        <w:t>“</w:t>
      </w:r>
      <w:r>
        <w:rPr>
          <w:rFonts w:ascii="宋体" w:hAnsi="宋体" w:eastAsia="方正仿宋_GBK"/>
          <w:color w:val="000000"/>
          <w:sz w:val="32"/>
          <w:szCs w:val="32"/>
        </w:rPr>
        <w:t>防、治、管、教、建</w:t>
      </w:r>
      <w:r>
        <w:rPr>
          <w:rFonts w:hint="eastAsia" w:ascii="宋体" w:hAnsi="宋体" w:eastAsia="方正仿宋_GBK"/>
          <w:color w:val="000000"/>
          <w:sz w:val="32"/>
          <w:szCs w:val="32"/>
        </w:rPr>
        <w:t>”</w:t>
      </w:r>
      <w:r>
        <w:rPr>
          <w:rFonts w:ascii="宋体" w:hAnsi="宋体" w:eastAsia="方正仿宋_GBK"/>
          <w:color w:val="000000"/>
          <w:sz w:val="32"/>
          <w:szCs w:val="32"/>
        </w:rPr>
        <w:t>五字策略，强化政府、部门、用人单位、劳动者个人四方责任，进一步夯实职业健康工作基础，推进职业健康治理体系和治理能力建设，全面提升职业健康工作质量和水平</w:t>
      </w:r>
      <w:r>
        <w:rPr>
          <w:rFonts w:hint="eastAsia" w:ascii="宋体" w:hAnsi="宋体" w:eastAsia="方正仿宋_GBK"/>
          <w:color w:val="000000"/>
          <w:sz w:val="32"/>
          <w:szCs w:val="32"/>
        </w:rPr>
        <w:t>，稳步</w:t>
      </w:r>
      <w:r>
        <w:rPr>
          <w:rFonts w:ascii="宋体" w:hAnsi="宋体" w:eastAsia="方正仿宋_GBK"/>
          <w:color w:val="000000"/>
          <w:sz w:val="32"/>
          <w:szCs w:val="32"/>
        </w:rPr>
        <w:t>推进</w:t>
      </w:r>
      <w:r>
        <w:rPr>
          <w:rFonts w:hint="eastAsia" w:ascii="宋体" w:hAnsi="宋体" w:eastAsia="方正仿宋_GBK"/>
          <w:color w:val="000000"/>
          <w:sz w:val="32"/>
          <w:szCs w:val="32"/>
        </w:rPr>
        <w:t>“</w:t>
      </w:r>
      <w:r>
        <w:rPr>
          <w:rFonts w:ascii="宋体" w:hAnsi="宋体" w:eastAsia="方正仿宋_GBK"/>
          <w:color w:val="000000"/>
          <w:sz w:val="32"/>
          <w:szCs w:val="32"/>
        </w:rPr>
        <w:t>健康</w:t>
      </w:r>
      <w:r>
        <w:rPr>
          <w:rFonts w:hint="eastAsia" w:ascii="宋体" w:hAnsi="宋体" w:eastAsia="方正仿宋_GBK"/>
          <w:color w:val="000000"/>
          <w:sz w:val="32"/>
          <w:szCs w:val="32"/>
        </w:rPr>
        <w:t>云南”</w:t>
      </w:r>
      <w:r>
        <w:rPr>
          <w:rFonts w:ascii="宋体" w:hAnsi="宋体" w:eastAsia="方正仿宋_GBK"/>
          <w:color w:val="000000"/>
          <w:sz w:val="32"/>
          <w:szCs w:val="32"/>
        </w:rPr>
        <w:t>建设</w:t>
      </w:r>
      <w:r>
        <w:rPr>
          <w:rFonts w:hint="eastAsia" w:ascii="宋体" w:hAnsi="宋体" w:eastAsia="方正仿宋_GBK"/>
          <w:color w:val="000000"/>
          <w:sz w:val="32"/>
          <w:szCs w:val="32"/>
        </w:rPr>
        <w:t>，</w:t>
      </w:r>
      <w:r>
        <w:rPr>
          <w:rFonts w:ascii="宋体" w:hAnsi="宋体" w:eastAsia="方正仿宋_GBK"/>
          <w:color w:val="000000"/>
          <w:sz w:val="32"/>
          <w:szCs w:val="32"/>
        </w:rPr>
        <w:t>促进</w:t>
      </w:r>
      <w:r>
        <w:rPr>
          <w:rFonts w:hint="eastAsia" w:ascii="宋体" w:hAnsi="宋体" w:eastAsia="方正仿宋_GBK"/>
          <w:color w:val="000000"/>
          <w:sz w:val="32"/>
          <w:szCs w:val="32"/>
        </w:rPr>
        <w:t>我省</w:t>
      </w:r>
      <w:r>
        <w:rPr>
          <w:rFonts w:ascii="宋体" w:hAnsi="宋体" w:eastAsia="方正仿宋_GBK"/>
          <w:color w:val="000000"/>
          <w:sz w:val="32"/>
          <w:szCs w:val="32"/>
        </w:rPr>
        <w:t>经济社会高质量发展。</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（二）基本原则</w:t>
      </w: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坚持预防为主，防治结合。强化职业病危害源头防控，督促和引导用人单位采取工程技术和管理等措施，不断改善工作场所劳动条件。建立健全职业病防治技术支撑体系，提升工程防护、监测评估、诊断救治能力。</w:t>
      </w: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坚持突出重点，精准防控。聚焦职业病危害严重的行业领域，深化尘肺病防治攻坚行动，持续推进粉尘、化学毒物、噪声和辐射等危害治理，强化职业病及危害因素监测评估，实现精准防控。</w:t>
      </w: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坚持改革创新，综合施策。深化法定职业病防控，开展工作相关疾病预防，推进职业人群健康促进，综合运用法律、行政、经济、信用等政策工具，健全工作机制，为职业健康工作提供有力保障。</w:t>
      </w: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坚持依法防治，落实责任。完善职业健康法律法规和标准规范，加强监管队伍建设，提升监管执法能力。落实地方政府领导责任、部门监管责任、用人单位主体责任和劳动者个人责任，合力推进职业健康工作。</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（三）规划目标</w:t>
      </w: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到2025年，职业健康治理体系更加完善，治理能力不断增强，职业健康工作质量显著提升，劳动者健康水平不断提高。职业病危害源头治理力度继续加大，淘汰落后工艺、技术、设备和材料，强化科技创新，工作场所劳动条件不断改善，劳动用工和劳动工时管理进一步规范，重点职业病得到有效防控，职业健康监管体系基本完善，服务能力和保障水平不断提升，联防联控机制不断深化，全社会职业健康意识显著增强。</w:t>
      </w:r>
    </w:p>
    <w:p>
      <w:pPr>
        <w:spacing w:line="360" w:lineRule="exact"/>
        <w:jc w:val="center"/>
        <w:rPr>
          <w:rFonts w:hint="eastAsia" w:ascii="宋体" w:hAnsi="宋体" w:eastAsia="方正黑体_GBK" w:cs="黑体"/>
          <w:color w:val="000000"/>
          <w:sz w:val="32"/>
          <w:szCs w:val="32"/>
        </w:rPr>
      </w:pPr>
    </w:p>
    <w:p>
      <w:pPr>
        <w:spacing w:line="360" w:lineRule="exact"/>
        <w:jc w:val="center"/>
        <w:rPr>
          <w:rFonts w:hint="eastAsia" w:ascii="宋体" w:hAnsi="宋体" w:eastAsia="方正黑体_GBK" w:cs="黑体"/>
          <w:color w:val="000000"/>
          <w:sz w:val="32"/>
          <w:szCs w:val="32"/>
        </w:rPr>
      </w:pPr>
      <w:r>
        <w:rPr>
          <w:rFonts w:hint="eastAsia" w:ascii="宋体" w:hAnsi="宋体" w:eastAsia="方正黑体_GBK" w:cs="黑体"/>
          <w:color w:val="000000"/>
          <w:sz w:val="32"/>
          <w:szCs w:val="32"/>
        </w:rPr>
        <w:t>“十四五”职业病防治主要指标</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1"/>
        <w:gridCol w:w="5187"/>
        <w:gridCol w:w="3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6048" w:type="dxa"/>
            <w:gridSpan w:val="2"/>
            <w:tcBorders>
              <w:top w:val="single" w:color="000000" w:sz="8" w:space="0"/>
            </w:tcBorders>
            <w:noWrap w:val="0"/>
            <w:vAlign w:val="center"/>
          </w:tcPr>
          <w:p>
            <w:pPr>
              <w:spacing w:line="360" w:lineRule="exact"/>
              <w:jc w:val="center"/>
              <w:rPr>
                <w:rFonts w:hint="eastAsia" w:ascii="宋体" w:hAnsi="宋体" w:eastAsia="方正黑体_GBK"/>
                <w:bCs/>
                <w:color w:val="000000"/>
                <w:sz w:val="28"/>
              </w:rPr>
            </w:pPr>
            <w:r>
              <w:rPr>
                <w:rFonts w:hint="eastAsia" w:ascii="宋体" w:hAnsi="宋体" w:eastAsia="方正黑体_GBK"/>
                <w:bCs/>
                <w:color w:val="000000"/>
                <w:sz w:val="28"/>
              </w:rPr>
              <w:t>指标名称</w:t>
            </w:r>
          </w:p>
        </w:tc>
        <w:tc>
          <w:tcPr>
            <w:tcW w:w="3024" w:type="dxa"/>
            <w:tcBorders>
              <w:top w:val="single" w:color="000000" w:sz="8" w:space="0"/>
            </w:tcBorders>
            <w:noWrap w:val="0"/>
            <w:vAlign w:val="center"/>
          </w:tcPr>
          <w:p>
            <w:pPr>
              <w:spacing w:line="360" w:lineRule="exact"/>
              <w:jc w:val="center"/>
              <w:rPr>
                <w:rFonts w:hint="eastAsia" w:ascii="宋体" w:hAnsi="宋体" w:eastAsia="方正黑体_GBK"/>
                <w:bCs/>
                <w:color w:val="000000"/>
                <w:sz w:val="28"/>
              </w:rPr>
            </w:pPr>
            <w:r>
              <w:rPr>
                <w:rFonts w:hint="eastAsia" w:ascii="宋体" w:hAnsi="宋体" w:eastAsia="方正黑体_GBK"/>
                <w:bCs/>
                <w:color w:val="000000"/>
                <w:sz w:val="28"/>
              </w:rPr>
              <w:t>目标值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接尘工龄不足5年的劳动者新发尘肺病报告例数占年度报告总例数的比例</w:t>
            </w:r>
          </w:p>
        </w:tc>
        <w:tc>
          <w:tcPr>
            <w:tcW w:w="3024" w:type="dxa"/>
            <w:noWrap w:val="0"/>
            <w:vAlign w:val="center"/>
          </w:tcPr>
          <w:p>
            <w:pPr>
              <w:spacing w:line="360" w:lineRule="exact"/>
              <w:jc w:val="center"/>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持续下降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（2）</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工伤保险参保人数</w:t>
            </w:r>
          </w:p>
        </w:tc>
        <w:tc>
          <w:tcPr>
            <w:tcW w:w="3024" w:type="dxa"/>
            <w:noWrap w:val="0"/>
            <w:vAlign w:val="center"/>
          </w:tcPr>
          <w:p>
            <w:pPr>
              <w:spacing w:line="360" w:lineRule="exact"/>
              <w:jc w:val="center"/>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稳步提升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（3）</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劳动合同签订率</w:t>
            </w:r>
          </w:p>
        </w:tc>
        <w:tc>
          <w:tcPr>
            <w:tcW w:w="3024" w:type="dxa"/>
            <w:noWrap w:val="0"/>
            <w:vAlign w:val="center"/>
          </w:tcPr>
          <w:p>
            <w:pPr>
              <w:spacing w:line="360" w:lineRule="exact"/>
              <w:jc w:val="center"/>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稳步提升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（4）</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劳动安全卫生专项集体合同签订率</w:t>
            </w:r>
          </w:p>
        </w:tc>
        <w:tc>
          <w:tcPr>
            <w:tcW w:w="3024" w:type="dxa"/>
            <w:noWrap w:val="0"/>
            <w:vAlign w:val="center"/>
          </w:tcPr>
          <w:p>
            <w:pPr>
              <w:spacing w:line="360" w:lineRule="exact"/>
              <w:jc w:val="center"/>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稳步提升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（5）</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工业企业职业病危害项目申报率</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（6）</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工作场所职业病危害因素监测合格率</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（7）</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非医疗放射工作人员个人剂量监测率</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（8）</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重点人群职业健康知识知晓率</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（9）</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尘肺病患者集中乡镇康复服务覆盖率</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（10）</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职业卫生违法案件查处率</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（11）</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依托现有医疗资源，省级设立职业病防治院所</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（12）</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省级至少确定一家机构承担粉尘、化学毒物、噪声、辐射等职业病危害工程防护技术指导工作</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（13）</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州市至少确定1家公立医疗卫生机构承担职业病诊断工作</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jc w:val="center"/>
        </w:trPr>
        <w:tc>
          <w:tcPr>
            <w:tcW w:w="861"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（14）</w:t>
            </w:r>
          </w:p>
        </w:tc>
        <w:tc>
          <w:tcPr>
            <w:tcW w:w="5187" w:type="dxa"/>
            <w:noWrap w:val="0"/>
            <w:vAlign w:val="top"/>
          </w:tcPr>
          <w:p>
            <w:pPr>
              <w:spacing w:line="360" w:lineRule="exact"/>
              <w:jc w:val="left"/>
              <w:rPr>
                <w:rFonts w:hint="eastAsia" w:ascii="方正楷体_GBK" w:hAnsi="宋体" w:eastAsia="方正楷体_GBK" w:cs="楷体_GB2312"/>
                <w:color w:val="000000"/>
                <w:sz w:val="24"/>
              </w:rPr>
            </w:pPr>
            <w:r>
              <w:rPr>
                <w:rFonts w:hint="eastAsia" w:ascii="方正楷体_GBK" w:hAnsi="宋体" w:eastAsia="方正楷体_GBK" w:cs="楷体_GB2312"/>
                <w:color w:val="000000"/>
                <w:sz w:val="24"/>
              </w:rPr>
              <w:t>县区至少确定1家公立医疗卫生机构承担职业健康检查工作</w:t>
            </w:r>
          </w:p>
        </w:tc>
        <w:tc>
          <w:tcPr>
            <w:tcW w:w="3024" w:type="dxa"/>
            <w:noWrap w:val="0"/>
            <w:vAlign w:val="center"/>
          </w:tcPr>
          <w:p>
            <w:pPr>
              <w:spacing w:line="360" w:lineRule="exact"/>
              <w:jc w:val="center"/>
              <w:rPr>
                <w:rFonts w:hint="eastAsia" w:ascii="宋体" w:hAnsi="宋体" w:eastAsia="楷体_GB2312" w:cs="楷体_GB2312"/>
                <w:color w:val="000000"/>
                <w:sz w:val="24"/>
              </w:rPr>
            </w:pPr>
            <w:r>
              <w:rPr>
                <w:rFonts w:hint="eastAsia" w:ascii="宋体" w:hAnsi="宋体" w:eastAsia="楷体_GB2312" w:cs="楷体_GB2312"/>
                <w:color w:val="000000"/>
                <w:sz w:val="24"/>
              </w:rPr>
              <w:t>95%</w:t>
            </w:r>
          </w:p>
        </w:tc>
      </w:tr>
    </w:tbl>
    <w:p>
      <w:pPr>
        <w:spacing w:before="156" w:beforeLines="50" w:line="570" w:lineRule="exact"/>
        <w:ind w:firstLine="640" w:firstLineChars="200"/>
        <w:outlineLvl w:val="0"/>
        <w:rPr>
          <w:rFonts w:hint="eastAsia" w:ascii="方正黑体_GBK" w:hAnsi="宋体" w:eastAsia="方正黑体_GBK" w:cs="方正黑体简体"/>
          <w:color w:val="000000"/>
          <w:sz w:val="32"/>
          <w:szCs w:val="32"/>
        </w:rPr>
      </w:pPr>
      <w:r>
        <w:rPr>
          <w:rFonts w:hint="eastAsia" w:ascii="方正黑体_GBK" w:hAnsi="宋体" w:eastAsia="方正黑体_GBK" w:cs="方正黑体简体"/>
          <w:color w:val="000000"/>
          <w:sz w:val="32"/>
          <w:szCs w:val="32"/>
        </w:rPr>
        <w:t>三、主要任务</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（一）深化源头预防，改善工作场所劳动条件。</w:t>
      </w:r>
    </w:p>
    <w:p>
      <w:pPr>
        <w:spacing w:line="570" w:lineRule="exact"/>
        <w:ind w:firstLine="640" w:firstLineChars="200"/>
        <w:rPr>
          <w:rFonts w:ascii="宋体" w:hAnsi="宋体" w:eastAsia="方正仿宋_GBK"/>
          <w:color w:val="000000"/>
          <w:sz w:val="32"/>
          <w:szCs w:val="32"/>
        </w:rPr>
      </w:pPr>
      <w:r>
        <w:rPr>
          <w:rFonts w:ascii="宋体" w:hAnsi="宋体" w:eastAsia="方正仿宋_GBK"/>
          <w:color w:val="000000"/>
          <w:sz w:val="32"/>
          <w:szCs w:val="32"/>
        </w:rPr>
        <w:t>落实新发展理念，优化规划布局，逐步替代职业病危害严重的技术、工艺、设备和材料，在行业规划、标准规范、技术改造、产业转型升级、中小企业帮扶等方面统筹考虑职业健康工作，促进企业提高职业健康工作水平。强化用人单位主体责任，严格落实职业病危害项目申报、建设项目职业病防护设施</w:t>
      </w:r>
      <w:r>
        <w:rPr>
          <w:rFonts w:hint="eastAsia" w:ascii="宋体" w:hAnsi="宋体" w:eastAsia="方正仿宋_GBK"/>
          <w:color w:val="000000"/>
          <w:sz w:val="32"/>
          <w:szCs w:val="32"/>
        </w:rPr>
        <w:t>“</w:t>
      </w:r>
      <w:r>
        <w:rPr>
          <w:rFonts w:ascii="宋体" w:hAnsi="宋体" w:eastAsia="方正仿宋_GBK"/>
          <w:color w:val="000000"/>
          <w:sz w:val="32"/>
          <w:szCs w:val="32"/>
        </w:rPr>
        <w:t>三同时</w:t>
      </w:r>
      <w:r>
        <w:rPr>
          <w:rFonts w:hint="eastAsia" w:ascii="宋体" w:hAnsi="宋体" w:eastAsia="方正仿宋_GBK"/>
          <w:color w:val="000000"/>
          <w:sz w:val="32"/>
          <w:szCs w:val="32"/>
        </w:rPr>
        <w:t>”</w:t>
      </w:r>
      <w:r>
        <w:rPr>
          <w:rFonts w:ascii="宋体" w:hAnsi="宋体" w:eastAsia="方正仿宋_GBK"/>
          <w:color w:val="000000"/>
          <w:sz w:val="32"/>
          <w:szCs w:val="32"/>
        </w:rPr>
        <w:t>、职业病危害因素检测评价、劳动者职业健康检查和健康培训等制度，保障经费投入。以粉尘、化学毒物、噪声和</w:t>
      </w:r>
      <w:r>
        <w:rPr>
          <w:rFonts w:hint="eastAsia" w:ascii="宋体" w:hAnsi="宋体" w:eastAsia="方正仿宋_GBK"/>
          <w:color w:val="000000"/>
          <w:sz w:val="32"/>
          <w:szCs w:val="32"/>
        </w:rPr>
        <w:t>辐</w:t>
      </w:r>
      <w:r>
        <w:rPr>
          <w:rFonts w:ascii="宋体" w:hAnsi="宋体" w:eastAsia="方正仿宋_GBK"/>
          <w:color w:val="000000"/>
          <w:sz w:val="32"/>
          <w:szCs w:val="32"/>
        </w:rPr>
        <w:t>射等职业病危害严重的行业领域为重点，持续开展职业病危害因素监测和专项治理，推进新兴行业及工作相关疾病等健康损害监测。建立中小微型企业职业健康帮扶机制，完善职业病防护设施，改善工作场所劳动条件。推进全人群职业健康保护，加强职业活动中新兴危害的辨识评估和防控，开展</w:t>
      </w:r>
      <w:r>
        <w:rPr>
          <w:rFonts w:hint="eastAsia" w:ascii="宋体" w:hAnsi="宋体" w:eastAsia="方正仿宋_GBK"/>
          <w:color w:val="000000"/>
          <w:sz w:val="32"/>
          <w:szCs w:val="32"/>
        </w:rPr>
        <w:t>工作压力</w:t>
      </w:r>
      <w:r>
        <w:rPr>
          <w:rFonts w:ascii="宋体" w:hAnsi="宋体" w:eastAsia="方正仿宋_GBK"/>
          <w:color w:val="000000"/>
          <w:sz w:val="32"/>
          <w:szCs w:val="32"/>
        </w:rPr>
        <w:t>、肌肉骨骼疾患等防治</w:t>
      </w:r>
      <w:r>
        <w:rPr>
          <w:rFonts w:hint="eastAsia" w:ascii="宋体" w:hAnsi="宋体" w:eastAsia="方正仿宋_GBK"/>
          <w:color w:val="000000"/>
          <w:sz w:val="32"/>
          <w:szCs w:val="32"/>
        </w:rPr>
        <w:t>工作</w:t>
      </w:r>
      <w:r>
        <w:rPr>
          <w:rFonts w:ascii="宋体" w:hAnsi="宋体" w:eastAsia="方正仿宋_GBK"/>
          <w:color w:val="000000"/>
          <w:sz w:val="32"/>
          <w:szCs w:val="32"/>
        </w:rPr>
        <w:t>。</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5" w:hRule="atLeast"/>
          <w:jc w:val="center"/>
        </w:trPr>
        <w:tc>
          <w:tcPr>
            <w:tcW w:w="9072" w:type="dxa"/>
            <w:noWrap w:val="0"/>
            <w:vAlign w:val="center"/>
          </w:tcPr>
          <w:p>
            <w:pPr>
              <w:spacing w:line="360" w:lineRule="exact"/>
              <w:jc w:val="center"/>
              <w:rPr>
                <w:rFonts w:ascii="宋体" w:hAnsi="宋体" w:eastAsia="仿宋" w:cs="仿宋"/>
                <w:bCs/>
                <w:color w:val="000000"/>
                <w:sz w:val="32"/>
                <w:szCs w:val="32"/>
              </w:rPr>
            </w:pPr>
            <w:r>
              <w:rPr>
                <w:rFonts w:hint="eastAsia" w:ascii="宋体" w:hAnsi="宋体" w:eastAsia="黑体" w:cs="Arial"/>
                <w:bCs/>
                <w:color w:val="000000"/>
                <w:sz w:val="28"/>
              </w:rPr>
              <w:t>专栏1  中小微型企业职业健康帮扶行动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7" w:hRule="atLeast"/>
          <w:jc w:val="center"/>
        </w:trPr>
        <w:tc>
          <w:tcPr>
            <w:tcW w:w="9072" w:type="dxa"/>
            <w:noWrap w:val="0"/>
            <w:vAlign w:val="top"/>
          </w:tcPr>
          <w:p>
            <w:pPr>
              <w:spacing w:line="360" w:lineRule="exact"/>
              <w:ind w:firstLine="482" w:firstLineChars="200"/>
              <w:rPr>
                <w:rFonts w:hint="eastAsia" w:ascii="方正楷体_GBK" w:hAnsi="宋体" w:eastAsia="方正楷体_GBK"/>
                <w:color w:val="000000"/>
                <w:sz w:val="24"/>
              </w:rPr>
            </w:pPr>
            <w:r>
              <w:rPr>
                <w:rFonts w:hint="eastAsia" w:ascii="方正楷体_GBK" w:hAnsi="宋体" w:eastAsia="方正楷体_GBK"/>
                <w:b/>
                <w:bCs/>
                <w:color w:val="000000"/>
                <w:sz w:val="24"/>
              </w:rPr>
              <w:t>行动目标∶</w:t>
            </w:r>
            <w:r>
              <w:rPr>
                <w:rFonts w:hint="eastAsia" w:ascii="方正楷体_GBK" w:hAnsi="宋体" w:eastAsia="方正楷体_GBK"/>
                <w:color w:val="000000"/>
                <w:sz w:val="24"/>
              </w:rPr>
              <w:t>在矿山、建材、冶金、化工、建筑等重点行业领域开展职业健康帮扶行动，建立健全中小微型企业职业健康技术援助机制，推动中小微型企业规范职业健康管理，逐步提升职业健康管理水平和效能。</w:t>
            </w:r>
          </w:p>
          <w:p>
            <w:pPr>
              <w:spacing w:line="360" w:lineRule="exact"/>
              <w:ind w:firstLine="482" w:firstLineChars="200"/>
              <w:rPr>
                <w:rFonts w:hint="eastAsia" w:ascii="方正楷体_GBK" w:hAnsi="宋体" w:eastAsia="方正楷体_GBK"/>
                <w:b/>
                <w:bCs/>
                <w:color w:val="000000"/>
                <w:sz w:val="24"/>
              </w:rPr>
            </w:pPr>
            <w:r>
              <w:rPr>
                <w:rFonts w:hint="eastAsia" w:ascii="方正楷体_GBK" w:hAnsi="宋体" w:eastAsia="方正楷体_GBK"/>
                <w:b/>
                <w:bCs/>
                <w:color w:val="000000"/>
                <w:sz w:val="24"/>
              </w:rPr>
              <w:t>行动内容∶</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1.以防治粉尘、化学毒物、噪声和放射性危害等为重点，开展中小微型企业职业健康帮扶活动。</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2.建设若干行业和地方中小微型企业职业健康技术援助管理平台，推动各地区开展中小微型企业职业健康管理专项技术援助示范建设活动。</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3.探索试行中小微型企业帮扶模式，总结地方在中小微型企业帮扶方面的有效做法，如∶中小微型企业职业健康托管式服务，以“企业+托管服务单位+卫生监管部门”等联动方式开展职业健康管理和监督执法工作，通过“一企一策”方案帮扶企业;以政府购买服务方式，开展中小微型企业工作场所职业病危害因素检测和职业健康检查工作，或聘请专家团队、技术支撑机构对企业进行精准指导和定点帮扶等方式。</w:t>
            </w:r>
          </w:p>
          <w:p>
            <w:pPr>
              <w:spacing w:line="360" w:lineRule="exact"/>
              <w:ind w:firstLine="482" w:firstLineChars="200"/>
              <w:rPr>
                <w:rFonts w:ascii="宋体" w:hAnsi="宋体" w:eastAsia="仿宋" w:cs="仿宋"/>
                <w:color w:val="000000"/>
                <w:sz w:val="32"/>
                <w:szCs w:val="32"/>
              </w:rPr>
            </w:pPr>
            <w:r>
              <w:rPr>
                <w:rFonts w:hint="eastAsia" w:ascii="方正楷体_GBK" w:hAnsi="宋体" w:eastAsia="方正楷体_GBK"/>
                <w:b/>
                <w:bCs/>
                <w:color w:val="000000"/>
                <w:sz w:val="24"/>
              </w:rPr>
              <w:t>预期产出∶</w:t>
            </w:r>
            <w:r>
              <w:rPr>
                <w:rFonts w:hint="eastAsia" w:ascii="方正楷体_GBK" w:hAnsi="宋体" w:eastAsia="方正楷体_GBK"/>
                <w:color w:val="000000"/>
                <w:sz w:val="24"/>
              </w:rPr>
              <w:t>发布中小微型企业职业健康技术援助建设指南，总结推广中小微型企业帮扶经验和模式，提升中小微型企业职业病防治工作整体水平。</w:t>
            </w:r>
          </w:p>
        </w:tc>
      </w:tr>
    </w:tbl>
    <w:p>
      <w:pPr>
        <w:spacing w:before="156" w:beforeLines="50"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（二）严格监管执法，提高职业健康监管效率。</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加强职业病危害项目申报、建设项目职业病防护设施“三同时”、职业病危害检测评价和职业健康检查等重点制度落实情况的监督执法。建立健全以“双随机、一公开”为基本手段、重点监管为补充、信用监管为基础的新型监管机制，探索推进重点领域监管、信用风险分级分类监管，深入推进“互联网+监管”、现场检查与书面检查、网络检查相结合的监管模式。规范用人单位劳动用工，严格劳动合同、工作时间、工伤保险等劳动保障监察。继续在重点行业中推行平等协商和签订劳动安全卫生专项集体合同，督促劳动关系双方认真履行防治责任。加强工矿商贸、建筑施工、核与辐射等行业领域安全监管，统筹推进职业病防治工作，督促指导省属企业率先依法落实职业病防治责任。依托企业信用信息公示系统，完善职业健康不良信用记录及失信惩戒机制。畅通投诉举报渠道，鼓励社会监督，提升监管和执法效能。按照监管任务与监管力量相匹配的原则，加强职业卫生监督执法队伍和执法协助人员队伍建设，配备必要的执法装备和交通工具；加大培训力度，着力提升执法人员能力和水平，2025年实现执法人员培训率100%。深入推进职业卫生监督执法规范化建设，切实提升规范化专业化水平。</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（三）强化救治措施，提升职业病患者保障水平。</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加强职业病及危害因素监测，完善监测政策和监测体系，扩大监测范围，开展风险评估，实施分类监管，提高预警能力。按照“省州市诊断、省州市县救治、基层康复”的原则，依托现有的医疗卫生机构建立健全职业病诊断救治康复网络，建立健全职业健康检查和职业病诊断基础数据库，规范职业病诊断医师管理，建立职业病救治专家队伍，加大临床诊疗康复技术和药物研发力度。持续实施尘肺病等重点职业病工伤保险扩面专项行动，将尘肺病等职业病危害严重的重点行业职工依法纳入工伤保险保障范围。探索建立工作相关疾病多元化筹资保障体系，做好基本医疗保险、大病保险、医疗救助、工伤保险、商业保险以及社会慈善等的有效衔接，逐步将相关职业人群纳入保障范畴。实施尘肺病筛查与随访，加强尘肺病等患者的救治救助，推进医疗、医保、医药联动。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临时救助。</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（四）推动健康企业建设，提升职业人群健康水平。</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把健康企业纳入健康城市健康村镇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矿山、冶金、化工、建材</w:t>
      </w:r>
      <w:r>
        <w:rPr>
          <w:rFonts w:ascii="宋体" w:hAnsi="宋体" w:eastAsia="方正仿宋_GBK"/>
          <w:color w:val="000000"/>
          <w:sz w:val="32"/>
          <w:szCs w:val="32"/>
        </w:rPr>
        <w:t>、</w:t>
      </w:r>
      <w:r>
        <w:rPr>
          <w:rFonts w:hint="eastAsia" w:ascii="宋体" w:hAnsi="宋体" w:eastAsia="方正仿宋_GBK"/>
          <w:color w:val="000000"/>
          <w:sz w:val="32"/>
          <w:szCs w:val="32"/>
        </w:rPr>
        <w:t>建筑施工、交通运输、环境卫生管理</w:t>
      </w:r>
      <w:r>
        <w:rPr>
          <w:rFonts w:ascii="宋体" w:hAnsi="宋体" w:eastAsia="方正仿宋_GBK"/>
          <w:color w:val="000000"/>
          <w:sz w:val="32"/>
          <w:szCs w:val="32"/>
        </w:rPr>
        <w:t>等行业</w:t>
      </w:r>
      <w:r>
        <w:rPr>
          <w:rFonts w:hint="eastAsia" w:ascii="宋体" w:hAnsi="宋体" w:eastAsia="方正仿宋_GBK"/>
          <w:color w:val="000000"/>
          <w:sz w:val="32"/>
          <w:szCs w:val="32"/>
        </w:rPr>
        <w:t>和医疗卫生机构、学校、救援等单位，率先开展“职业健康达人”评选活动，进行重点行业职业人群健康素养监测与干预，有效提升劳动者健康意识和健康素养。</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072" w:type="dxa"/>
            <w:noWrap w:val="0"/>
            <w:tcMar>
              <w:top w:w="0" w:type="dxa"/>
              <w:left w:w="108" w:type="dxa"/>
              <w:bottom w:w="0" w:type="dxa"/>
              <w:right w:w="108" w:type="dxa"/>
            </w:tcMar>
            <w:vAlign w:val="center"/>
          </w:tcPr>
          <w:p>
            <w:pPr>
              <w:spacing w:line="570" w:lineRule="exact"/>
              <w:jc w:val="center"/>
              <w:rPr>
                <w:rFonts w:ascii="宋体" w:hAnsi="宋体" w:eastAsia="楷体"/>
                <w:bCs/>
                <w:color w:val="000000"/>
                <w:sz w:val="28"/>
              </w:rPr>
            </w:pPr>
            <w:r>
              <w:rPr>
                <w:rFonts w:hint="eastAsia" w:ascii="宋体" w:hAnsi="宋体" w:eastAsia="黑体"/>
                <w:bCs/>
                <w:color w:val="000000"/>
                <w:sz w:val="28"/>
              </w:rPr>
              <w:t>专栏</w:t>
            </w:r>
            <w:r>
              <w:rPr>
                <w:rFonts w:ascii="宋体" w:hAnsi="宋体" w:eastAsia="黑体"/>
                <w:bCs/>
                <w:color w:val="000000"/>
                <w:sz w:val="28"/>
              </w:rPr>
              <w:t xml:space="preserve">2  </w:t>
            </w:r>
            <w:r>
              <w:rPr>
                <w:rFonts w:hint="eastAsia" w:ascii="宋体" w:hAnsi="宋体" w:eastAsia="黑体"/>
                <w:bCs/>
                <w:color w:val="000000"/>
                <w:sz w:val="28"/>
              </w:rPr>
              <w:t>健康企业建设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9" w:hRule="atLeast"/>
          <w:jc w:val="center"/>
        </w:trPr>
        <w:tc>
          <w:tcPr>
            <w:tcW w:w="9072" w:type="dxa"/>
            <w:noWrap w:val="0"/>
            <w:tcMar>
              <w:top w:w="0" w:type="dxa"/>
              <w:left w:w="108" w:type="dxa"/>
              <w:bottom w:w="0" w:type="dxa"/>
              <w:right w:w="108" w:type="dxa"/>
            </w:tcMar>
            <w:vAlign w:val="center"/>
          </w:tcPr>
          <w:p>
            <w:pPr>
              <w:spacing w:line="360" w:lineRule="exact"/>
              <w:ind w:firstLine="482" w:firstLineChars="200"/>
              <w:rPr>
                <w:rFonts w:hint="eastAsia" w:ascii="方正楷体_GBK" w:hAnsi="宋体" w:eastAsia="方正楷体_GBK" w:cs="仿宋"/>
                <w:color w:val="000000"/>
                <w:sz w:val="24"/>
              </w:rPr>
            </w:pPr>
            <w:r>
              <w:rPr>
                <w:rFonts w:hint="eastAsia" w:ascii="方正楷体_GBK" w:hAnsi="宋体" w:eastAsia="方正楷体_GBK"/>
                <w:b/>
                <w:color w:val="000000"/>
                <w:sz w:val="24"/>
              </w:rPr>
              <w:t>建设目标：</w:t>
            </w:r>
            <w:r>
              <w:rPr>
                <w:rFonts w:hint="eastAsia" w:ascii="方正楷体_GBK" w:hAnsi="宋体" w:eastAsia="方正楷体_GBK"/>
                <w:color w:val="000000"/>
                <w:sz w:val="24"/>
              </w:rPr>
              <w:t>通过健康企业建设活动，不断完善企业管理制度，有效改善企业环境，提升健康管理和服务水平，打造企业健康文化，满足企业员工健康需求，实现企业建设与人的健康协调发展。</w:t>
            </w:r>
          </w:p>
          <w:p>
            <w:pPr>
              <w:spacing w:line="360" w:lineRule="exact"/>
              <w:ind w:firstLine="482" w:firstLineChars="200"/>
              <w:rPr>
                <w:rFonts w:hint="eastAsia" w:ascii="方正楷体_GBK" w:hAnsi="宋体" w:eastAsia="方正楷体_GBK"/>
                <w:b/>
                <w:color w:val="000000"/>
                <w:sz w:val="24"/>
              </w:rPr>
            </w:pPr>
            <w:r>
              <w:rPr>
                <w:rFonts w:hint="eastAsia" w:ascii="方正楷体_GBK" w:hAnsi="宋体" w:eastAsia="方正楷体_GBK"/>
                <w:b/>
                <w:color w:val="000000"/>
                <w:sz w:val="24"/>
              </w:rPr>
              <w:t>建设内容：</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1.编制全省及职业病危害重点行业健康企业建设评估技术指南或评估细则。</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2.培训50名以上省级健康企业建设评估技术专家，100名以上州市级健康企业建设评估技术专家。</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3.建设1个省级技术指导中心，16个州市级技术指导中心。</w:t>
            </w:r>
          </w:p>
          <w:p>
            <w:pPr>
              <w:spacing w:line="360" w:lineRule="exact"/>
              <w:ind w:firstLine="480" w:firstLineChars="200"/>
              <w:rPr>
                <w:rFonts w:hint="eastAsia" w:ascii="方正楷体_GBK" w:hAnsi="宋体" w:eastAsia="方正楷体_GBK"/>
                <w:b/>
                <w:color w:val="000000"/>
                <w:sz w:val="24"/>
              </w:rPr>
            </w:pPr>
            <w:r>
              <w:rPr>
                <w:rFonts w:hint="eastAsia" w:ascii="方正楷体_GBK" w:hAnsi="宋体" w:eastAsia="方正楷体_GBK"/>
                <w:color w:val="000000"/>
                <w:sz w:val="24"/>
              </w:rPr>
              <w:t>4.健康企业建设：省级健康企业100家以上，州、市、县、区级健康企业1000家以上。</w:t>
            </w:r>
          </w:p>
          <w:p>
            <w:pPr>
              <w:spacing w:line="360" w:lineRule="exact"/>
              <w:ind w:firstLine="482" w:firstLineChars="200"/>
              <w:rPr>
                <w:rFonts w:ascii="宋体" w:hAnsi="宋体"/>
                <w:color w:val="000000"/>
              </w:rPr>
            </w:pPr>
            <w:r>
              <w:rPr>
                <w:rFonts w:hint="eastAsia" w:ascii="方正楷体_GBK" w:hAnsi="宋体" w:eastAsia="方正楷体_GBK"/>
                <w:b/>
                <w:color w:val="000000"/>
                <w:sz w:val="24"/>
              </w:rPr>
              <w:t>预期产出：</w:t>
            </w:r>
            <w:r>
              <w:rPr>
                <w:rFonts w:hint="eastAsia" w:ascii="方正楷体_GBK" w:hAnsi="宋体" w:eastAsia="方正楷体_GBK"/>
                <w:color w:val="000000"/>
                <w:sz w:val="24"/>
              </w:rPr>
              <w:t>建立完善的健康企业建设评估与运行体系，全省健康企业数量形成一定规模，并实现逐年递增，职业健康基层和基础工作水平稳步提升。</w:t>
            </w:r>
          </w:p>
        </w:tc>
      </w:tr>
    </w:tbl>
    <w:p>
      <w:pPr>
        <w:spacing w:before="156" w:beforeLines="50"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（五）加强人才培养，强化技术支撑体系建设。</w:t>
      </w:r>
    </w:p>
    <w:p>
      <w:pPr>
        <w:spacing w:line="570" w:lineRule="exact"/>
        <w:ind w:firstLine="640" w:firstLineChars="200"/>
        <w:rPr>
          <w:rFonts w:hint="eastAsia" w:ascii="宋体" w:hAnsi="宋体"/>
          <w:color w:val="000000"/>
        </w:rPr>
      </w:pPr>
      <w:r>
        <w:rPr>
          <w:rFonts w:hint="eastAsia" w:ascii="宋体" w:hAnsi="宋体" w:eastAsia="方正仿宋_GBK"/>
          <w:color w:val="000000"/>
          <w:sz w:val="32"/>
          <w:szCs w:val="32"/>
        </w:rPr>
        <w:t>加大职业健康检测评价、工程防护、诊断救治等技术人才培养力度，建立健全人才培养和激励机制。建立健全职业健康专家库，完善专家工作机制，充分发挥专家作用。鼓励和支持高等院校、职业院校加强职业健康相关学科专业建设，将职业健康教育内容纳入相关课程，鼓励临床医学专业普及职业医学知识。健全以职业病监测评估、职业病危害工程防护、职业病诊断救治为主体的职业病防治技术支撑体系。以疾病预防控制机构、职业病防治院（所、中心）为主干，完善“省、州市、县”三级职业病及危害因素监测与风险评估技术支撑网络。充分利用卫生健康系统内外技术资源，建设符合我省主要行业特点的职业病危害工程防护技术支撑平台。充分发挥职业病专科医院、综合医院的作用，构建“省—州市”并向重点县区、乡镇延伸的职业病诊断救治技术支撑网络。推进各级各类技术支撑机构基础设施、技术装备、人才队伍和信息化等达标建设，强化质量控制，提升技术支撑能力。</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072" w:type="dxa"/>
            <w:noWrap w:val="0"/>
            <w:tcMar>
              <w:top w:w="0" w:type="dxa"/>
              <w:left w:w="108" w:type="dxa"/>
              <w:bottom w:w="0" w:type="dxa"/>
              <w:right w:w="108" w:type="dxa"/>
            </w:tcMar>
            <w:vAlign w:val="center"/>
          </w:tcPr>
          <w:p>
            <w:pPr>
              <w:spacing w:line="570" w:lineRule="exact"/>
              <w:jc w:val="center"/>
              <w:rPr>
                <w:rFonts w:ascii="宋体" w:hAnsi="宋体" w:eastAsia="楷体"/>
                <w:bCs/>
                <w:color w:val="000000"/>
                <w:sz w:val="28"/>
              </w:rPr>
            </w:pPr>
            <w:r>
              <w:rPr>
                <w:rFonts w:hint="eastAsia" w:ascii="宋体" w:hAnsi="宋体" w:eastAsia="黑体"/>
                <w:bCs/>
                <w:color w:val="000000"/>
                <w:sz w:val="28"/>
              </w:rPr>
              <w:t>专栏3</w:t>
            </w:r>
            <w:r>
              <w:rPr>
                <w:rFonts w:ascii="宋体" w:hAnsi="宋体" w:eastAsia="黑体"/>
                <w:bCs/>
                <w:color w:val="000000"/>
                <w:sz w:val="28"/>
              </w:rPr>
              <w:t xml:space="preserve">  </w:t>
            </w:r>
            <w:r>
              <w:rPr>
                <w:rFonts w:hint="eastAsia" w:ascii="宋体" w:hAnsi="宋体" w:eastAsia="黑体"/>
                <w:bCs/>
                <w:color w:val="000000"/>
                <w:sz w:val="28"/>
              </w:rPr>
              <w:t>职业病防治</w:t>
            </w:r>
            <w:r>
              <w:rPr>
                <w:rFonts w:ascii="宋体" w:hAnsi="宋体" w:eastAsia="黑体"/>
                <w:bCs/>
                <w:color w:val="000000"/>
                <w:sz w:val="28"/>
              </w:rPr>
              <w:t>技术支撑体系建设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5" w:hRule="atLeast"/>
          <w:jc w:val="center"/>
        </w:trPr>
        <w:tc>
          <w:tcPr>
            <w:tcW w:w="9072" w:type="dxa"/>
            <w:noWrap w:val="0"/>
            <w:tcMar>
              <w:top w:w="0" w:type="dxa"/>
              <w:left w:w="108" w:type="dxa"/>
              <w:bottom w:w="0" w:type="dxa"/>
              <w:right w:w="108" w:type="dxa"/>
            </w:tcMar>
            <w:vAlign w:val="center"/>
          </w:tcPr>
          <w:p>
            <w:pPr>
              <w:spacing w:line="320" w:lineRule="exact"/>
              <w:ind w:firstLine="482" w:firstLineChars="200"/>
              <w:rPr>
                <w:rFonts w:hint="eastAsia" w:ascii="方正楷体_GBK" w:hAnsi="宋体" w:eastAsia="方正楷体_GBK" w:cs="仿宋"/>
                <w:color w:val="000000"/>
                <w:sz w:val="24"/>
              </w:rPr>
            </w:pPr>
            <w:r>
              <w:rPr>
                <w:rFonts w:hint="eastAsia" w:ascii="方正楷体_GBK" w:hAnsi="宋体" w:eastAsia="方正楷体_GBK"/>
                <w:b/>
                <w:color w:val="000000"/>
                <w:sz w:val="24"/>
              </w:rPr>
              <w:t>建设目标：</w:t>
            </w:r>
            <w:r>
              <w:rPr>
                <w:rFonts w:hint="eastAsia" w:ascii="方正楷体_GBK" w:hAnsi="宋体" w:eastAsia="方正楷体_GBK"/>
                <w:color w:val="000000"/>
                <w:sz w:val="24"/>
              </w:rPr>
              <w:t>加快职业病防治技术支撑体系建设，健全完善省、州市、县三级并向乡镇延伸的职业病防治技术支撑体系。</w:t>
            </w:r>
          </w:p>
          <w:p>
            <w:pPr>
              <w:spacing w:line="320" w:lineRule="exact"/>
              <w:ind w:firstLine="482" w:firstLineChars="200"/>
              <w:rPr>
                <w:rFonts w:hint="eastAsia" w:ascii="方正楷体_GBK" w:hAnsi="宋体" w:eastAsia="方正楷体_GBK"/>
                <w:b/>
                <w:color w:val="000000"/>
                <w:sz w:val="24"/>
              </w:rPr>
            </w:pPr>
            <w:r>
              <w:rPr>
                <w:rFonts w:hint="eastAsia" w:ascii="方正楷体_GBK" w:hAnsi="宋体" w:eastAsia="方正楷体_GBK"/>
                <w:b/>
                <w:color w:val="000000"/>
                <w:sz w:val="24"/>
              </w:rPr>
              <w:t>建设内容：</w:t>
            </w:r>
          </w:p>
          <w:p>
            <w:pPr>
              <w:spacing w:line="32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1.推进职业病危害工程防护和职业病防治重点实验室建设。</w:t>
            </w:r>
          </w:p>
          <w:p>
            <w:pPr>
              <w:spacing w:line="32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2.建设省级职业病危害工程防护技术中心∶建设我省主要行业职业病危害特点的省级职业病危害工程防护技术中心。</w:t>
            </w:r>
          </w:p>
          <w:p>
            <w:pPr>
              <w:spacing w:line="32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3.建设职业病防治院所∶建立省级职业病防治院，持续提升防治能力。依托现有的医疗卫生机构，鼓励有条件的州市建立职业病防治院所。</w:t>
            </w:r>
          </w:p>
          <w:p>
            <w:pPr>
              <w:spacing w:line="320" w:lineRule="exact"/>
              <w:ind w:firstLine="480" w:firstLineChars="200"/>
              <w:rPr>
                <w:rFonts w:hint="eastAsia" w:ascii="方正楷体_GBK" w:hAnsi="宋体" w:eastAsia="方正楷体_GBK"/>
                <w:color w:val="auto"/>
                <w:sz w:val="24"/>
              </w:rPr>
            </w:pPr>
            <w:r>
              <w:rPr>
                <w:rFonts w:hint="eastAsia" w:ascii="方正楷体_GBK" w:hAnsi="宋体" w:eastAsia="方正楷体_GBK"/>
                <w:color w:val="000000"/>
                <w:sz w:val="24"/>
              </w:rPr>
              <w:t>4.加强能力建设：省、州市、县三级疾病预防控制机构监测评估能力建设，州市级公立职业病诊断机构和县级公立职业健康检查机构能力建设，职业性化学中毒</w:t>
            </w:r>
            <w:r>
              <w:rPr>
                <w:rFonts w:hint="eastAsia" w:ascii="方正楷体_GBK" w:hAnsi="宋体" w:eastAsia="方正楷体_GBK"/>
                <w:color w:val="auto"/>
                <w:sz w:val="24"/>
                <w:lang w:eastAsia="zh-CN"/>
              </w:rPr>
              <w:t>与核辐射</w:t>
            </w:r>
            <w:r>
              <w:rPr>
                <w:rFonts w:hint="eastAsia" w:ascii="方正楷体_GBK" w:hAnsi="宋体" w:eastAsia="方正楷体_GBK"/>
                <w:color w:val="auto"/>
                <w:sz w:val="24"/>
              </w:rPr>
              <w:t>救治基地能力建设。</w:t>
            </w:r>
          </w:p>
          <w:p>
            <w:pPr>
              <w:spacing w:line="320" w:lineRule="exact"/>
              <w:ind w:firstLine="480" w:firstLineChars="200"/>
              <w:rPr>
                <w:rFonts w:hint="eastAsia" w:ascii="方正楷体_GBK" w:hAnsi="宋体" w:eastAsia="方正楷体_GBK"/>
                <w:b/>
                <w:color w:val="000000"/>
                <w:sz w:val="24"/>
              </w:rPr>
            </w:pPr>
            <w:r>
              <w:rPr>
                <w:rFonts w:hint="eastAsia" w:ascii="方正楷体_GBK" w:hAnsi="宋体" w:eastAsia="方正楷体_GBK"/>
                <w:color w:val="000000"/>
                <w:sz w:val="24"/>
              </w:rPr>
              <w:t>5.建设若干重点实验室及质量控制中心。</w:t>
            </w:r>
            <w:r>
              <w:rPr>
                <w:rFonts w:hint="eastAsia" w:ascii="方正楷体_GBK" w:hAnsi="宋体" w:eastAsia="方正楷体_GBK" w:cs="楷体_GB2312"/>
                <w:color w:val="000000"/>
                <w:sz w:val="24"/>
              </w:rPr>
              <w:t>依托现有医疗卫生机构，提升州市级、县级职业病预防控制、诊断治疗、康复能力。</w:t>
            </w:r>
          </w:p>
          <w:p>
            <w:pPr>
              <w:spacing w:line="320" w:lineRule="exact"/>
              <w:ind w:firstLine="482" w:firstLineChars="200"/>
              <w:rPr>
                <w:rFonts w:ascii="宋体" w:hAnsi="宋体"/>
                <w:color w:val="000000"/>
              </w:rPr>
            </w:pPr>
            <w:r>
              <w:rPr>
                <w:rFonts w:hint="eastAsia" w:ascii="方正楷体_GBK" w:hAnsi="宋体" w:eastAsia="方正楷体_GBK"/>
                <w:b/>
                <w:color w:val="000000"/>
                <w:sz w:val="24"/>
              </w:rPr>
              <w:t>预期产出：</w:t>
            </w:r>
            <w:r>
              <w:rPr>
                <w:rFonts w:hint="eastAsia" w:ascii="方正楷体_GBK" w:hAnsi="宋体" w:eastAsia="方正楷体_GBK"/>
                <w:color w:val="000000"/>
                <w:sz w:val="24"/>
              </w:rPr>
              <w:t>职业病监测评估、职业病危害工程防护、职业病诊断救治三大技术支撑网络基本建成，技术支撑能力进一步提升，达到《国家卫生健康委关于加强职业病防治技术支撑体系建设的指导意见》（国卫职健发〔2020〕5号）要求。</w:t>
            </w:r>
          </w:p>
        </w:tc>
      </w:tr>
    </w:tbl>
    <w:p>
      <w:pPr>
        <w:spacing w:before="156" w:beforeLines="50" w:line="570" w:lineRule="exact"/>
        <w:ind w:firstLine="640" w:firstLineChars="200"/>
        <w:outlineLvl w:val="1"/>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（六）推动科技创新，引领职业健康高质量发展。</w:t>
      </w:r>
    </w:p>
    <w:p>
      <w:pPr>
        <w:spacing w:line="570" w:lineRule="exact"/>
        <w:ind w:firstLine="640" w:firstLineChars="200"/>
        <w:rPr>
          <w:rFonts w:hint="eastAsia" w:ascii="宋体" w:hAnsi="宋体"/>
          <w:color w:val="000000"/>
        </w:rPr>
      </w:pPr>
      <w:r>
        <w:rPr>
          <w:rFonts w:hint="eastAsia" w:ascii="宋体" w:hAnsi="宋体" w:eastAsia="方正仿宋_GBK"/>
          <w:color w:val="000000"/>
          <w:sz w:val="32"/>
          <w:szCs w:val="32"/>
        </w:rPr>
        <w:t>推动将职业健康关键技术、重大项目纳入省级、州市级科技计划。围绕重点职业病危害工程防护和治理，开展尘毒危害和生产性噪声监测与防护关键技术及装备研究，职业中毒监测预警、防控和应急救治关键技术和装备研究，辐射危害监测、防控技术与装备研究，形成一批先进技术成果，并推进示范应用及推广。推进高等院校、科研院所、企业和职业病防治技术支撑机构合作共建，深化产学研融合，尽快突破急需急用技术的“瓶颈”。加强职业健康交流合作，学习借鉴先进经验和技术，提升我省职业健康监管和职业病防治工作水平。</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072" w:type="dxa"/>
            <w:noWrap w:val="0"/>
            <w:tcMar>
              <w:top w:w="0" w:type="dxa"/>
              <w:left w:w="108" w:type="dxa"/>
              <w:bottom w:w="0" w:type="dxa"/>
              <w:right w:w="108" w:type="dxa"/>
            </w:tcMar>
            <w:vAlign w:val="center"/>
          </w:tcPr>
          <w:p>
            <w:pPr>
              <w:spacing w:line="570" w:lineRule="exact"/>
              <w:jc w:val="center"/>
              <w:rPr>
                <w:rFonts w:ascii="宋体" w:hAnsi="宋体" w:eastAsia="黑体"/>
                <w:bCs/>
                <w:color w:val="000000"/>
                <w:sz w:val="28"/>
              </w:rPr>
            </w:pPr>
            <w:r>
              <w:rPr>
                <w:rFonts w:hint="eastAsia" w:ascii="宋体" w:hAnsi="宋体" w:eastAsia="黑体"/>
                <w:bCs/>
                <w:color w:val="000000"/>
                <w:sz w:val="28"/>
              </w:rPr>
              <w:t>专栏4</w:t>
            </w:r>
            <w:r>
              <w:rPr>
                <w:rFonts w:ascii="宋体" w:hAnsi="宋体" w:eastAsia="黑体"/>
                <w:bCs/>
                <w:color w:val="000000"/>
                <w:sz w:val="28"/>
              </w:rPr>
              <w:t xml:space="preserve">  </w:t>
            </w:r>
            <w:r>
              <w:rPr>
                <w:rFonts w:hint="eastAsia" w:ascii="宋体" w:hAnsi="宋体" w:eastAsia="黑体"/>
                <w:bCs/>
                <w:color w:val="000000"/>
                <w:sz w:val="28"/>
              </w:rPr>
              <w:t>职业健康科技创新</w:t>
            </w:r>
            <w:r>
              <w:rPr>
                <w:rFonts w:ascii="宋体" w:hAnsi="宋体" w:eastAsia="黑体"/>
                <w:bCs/>
                <w:color w:val="000000"/>
                <w:sz w:val="28"/>
              </w:rPr>
              <w:t>重点任务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2" w:hRule="atLeast"/>
          <w:jc w:val="center"/>
        </w:trPr>
        <w:tc>
          <w:tcPr>
            <w:tcW w:w="9072" w:type="dxa"/>
            <w:noWrap w:val="0"/>
            <w:tcMar>
              <w:top w:w="0" w:type="dxa"/>
              <w:left w:w="108" w:type="dxa"/>
              <w:bottom w:w="0" w:type="dxa"/>
              <w:right w:w="108" w:type="dxa"/>
            </w:tcMar>
            <w:vAlign w:val="center"/>
          </w:tcPr>
          <w:p>
            <w:pPr>
              <w:spacing w:line="360" w:lineRule="exact"/>
              <w:ind w:firstLine="482" w:firstLineChars="200"/>
              <w:rPr>
                <w:rFonts w:hint="eastAsia" w:ascii="方正楷体_GBK" w:hAnsi="宋体" w:eastAsia="方正楷体_GBK"/>
                <w:color w:val="000000"/>
                <w:sz w:val="24"/>
              </w:rPr>
            </w:pPr>
            <w:r>
              <w:rPr>
                <w:rFonts w:hint="eastAsia" w:ascii="方正楷体_GBK" w:hAnsi="宋体" w:eastAsia="方正楷体_GBK"/>
                <w:b/>
                <w:color w:val="000000"/>
                <w:sz w:val="24"/>
              </w:rPr>
              <w:t>目标：</w:t>
            </w:r>
            <w:r>
              <w:rPr>
                <w:rFonts w:hint="eastAsia" w:ascii="方正楷体_GBK" w:hAnsi="宋体" w:eastAsia="方正楷体_GBK"/>
                <w:color w:val="000000"/>
                <w:sz w:val="24"/>
              </w:rPr>
              <w:t>在职业病和工作相关疾病理论研究、职业病危害治理技术与装备研发、职</w:t>
            </w:r>
            <w:r>
              <w:rPr>
                <w:rFonts w:hint="eastAsia" w:ascii="方正楷体_GBK" w:hAnsi="宋体" w:eastAsia="方正楷体_GBK"/>
                <w:color w:val="000000"/>
                <w:spacing w:val="-4"/>
                <w:sz w:val="24"/>
              </w:rPr>
              <w:t>业病治疗康复和诊断鉴定技术等方面取得突破，提升职业病和工作相关疾病防控水平。</w:t>
            </w:r>
          </w:p>
          <w:p>
            <w:pPr>
              <w:spacing w:line="360" w:lineRule="exact"/>
              <w:ind w:firstLine="482" w:firstLineChars="200"/>
              <w:rPr>
                <w:rFonts w:hint="eastAsia" w:ascii="方正楷体_GBK" w:hAnsi="宋体" w:eastAsia="方正楷体_GBK"/>
                <w:color w:val="000000"/>
                <w:sz w:val="24"/>
              </w:rPr>
            </w:pPr>
            <w:r>
              <w:rPr>
                <w:rFonts w:hint="eastAsia" w:ascii="方正楷体_GBK" w:hAnsi="宋体" w:eastAsia="方正楷体_GBK"/>
                <w:b/>
                <w:color w:val="000000"/>
                <w:sz w:val="24"/>
              </w:rPr>
              <w:t>内容：</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1.以严重职业性呼吸系统疾病、职业性肿瘤、放射性疾病及职业性肌肉骨骼疾患和工作压力等为重点，开展职业病及新兴职业健康损害相关研究。</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2.以尘毒危害和放射性危害为重点，研发测定工作场所空气中粉尘游离二氧化硅含量的新方法，研发应用职业病危害快速检测、在线监测等技术；开展重大职业病风险综合评估、预测预警和控制技术与装备研究。</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3.针对我省职业病危害的特点，积极开展职业健康效应研究，研发职业健康损害早期识别、监测、评估及预测预警等智能化技术装备。</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4.开展重点职业病诊疗、康复技术研究，研发尘肺病、职业性化学中毒等诊疗救治的中西医结合新技术、新装备和新药物；整合提升现有资源，形成集远程医疗指导、职业健康检查、职业病诊疗等功能于一体的职业健康监护与诊疗救治平台。</w:t>
            </w:r>
          </w:p>
          <w:p>
            <w:pPr>
              <w:spacing w:line="36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5.探索开展职业病危害损失的经济学评价研究，开展职业性呼吸系统疾病、职业性肌肉骨骼疾患、工作压力等工作相关疾病的疾病负担评估研究。</w:t>
            </w:r>
          </w:p>
          <w:p>
            <w:pPr>
              <w:spacing w:line="360" w:lineRule="exact"/>
              <w:ind w:firstLine="482" w:firstLineChars="200"/>
              <w:rPr>
                <w:rFonts w:ascii="宋体" w:hAnsi="宋体"/>
                <w:color w:val="000000"/>
              </w:rPr>
            </w:pPr>
            <w:r>
              <w:rPr>
                <w:rFonts w:hint="eastAsia" w:ascii="方正楷体_GBK" w:hAnsi="宋体" w:eastAsia="方正楷体_GBK"/>
                <w:b/>
                <w:color w:val="000000"/>
                <w:sz w:val="24"/>
              </w:rPr>
              <w:t>预期产出：</w:t>
            </w:r>
            <w:r>
              <w:rPr>
                <w:rFonts w:hint="eastAsia" w:ascii="方正楷体_GBK" w:hAnsi="宋体" w:eastAsia="方正楷体_GBK"/>
                <w:color w:val="000000"/>
                <w:sz w:val="24"/>
              </w:rPr>
              <w:t>制定工作相关疾病防治技术指南，以及重点行业职业健康保护技术指南；推广应用职业病危害监测评估及防护技术装备、职业病诊疗康复技术装备和人工智能辅助诊断技术。</w:t>
            </w:r>
          </w:p>
        </w:tc>
      </w:tr>
    </w:tbl>
    <w:p>
      <w:pPr>
        <w:spacing w:before="156" w:beforeLines="50" w:line="570" w:lineRule="exact"/>
        <w:ind w:firstLine="640" w:firstLineChars="200"/>
        <w:outlineLvl w:val="1"/>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（七）推进信息化建设，提升职业健康管理效能。</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将职业健康信息化工作纳入全民健康保障信息化工程，推进业务融合、数据融合，实现跨层级、跨地域、跨部门的协同管理和服务。按照《国家卫生健康委办公厅关于推进职业健康信息化建设工作的意见》（国卫办职健函〔2021〕419号）要求，建立和完善全省一体化的职业健康信息管理平台，充分整合现有系统和数据资源</w:t>
      </w:r>
      <w:r>
        <w:rPr>
          <w:rFonts w:ascii="宋体" w:hAnsi="宋体" w:eastAsia="方正仿宋_GBK"/>
          <w:color w:val="000000"/>
          <w:sz w:val="32"/>
          <w:szCs w:val="32"/>
        </w:rPr>
        <w:t>，</w:t>
      </w:r>
      <w:r>
        <w:rPr>
          <w:rFonts w:hint="eastAsia" w:ascii="宋体" w:hAnsi="宋体" w:eastAsia="方正仿宋_GBK"/>
          <w:color w:val="000000"/>
          <w:sz w:val="32"/>
          <w:szCs w:val="32"/>
        </w:rPr>
        <w:t>实现职业病危害</w:t>
      </w:r>
      <w:r>
        <w:rPr>
          <w:rFonts w:ascii="宋体" w:hAnsi="宋体" w:eastAsia="方正仿宋_GBK"/>
          <w:color w:val="000000"/>
          <w:sz w:val="32"/>
          <w:szCs w:val="32"/>
        </w:rPr>
        <w:t>项目</w:t>
      </w:r>
      <w:r>
        <w:rPr>
          <w:rFonts w:hint="eastAsia" w:ascii="宋体" w:hAnsi="宋体" w:eastAsia="方正仿宋_GBK"/>
          <w:color w:val="000000"/>
          <w:sz w:val="32"/>
          <w:szCs w:val="32"/>
        </w:rPr>
        <w:t>申报、职业病及危害因素监测、职业卫生检测评价、职业健康检查、职业病诊断与报告、职业卫生监督执法、应急救援等信息的互联互通。加强与发展改革、工业和信息化、民政、人力资源社会保障、生态环境、应急、税务、市场监管、医保等部门间信息共享，推动实现职业健康相关信息的协调联动。按照便民利企、优化服务的要求，大力实施“互联网+政务服务”、“互联网+职业健康服务”，构建惠民、便捷、高效的信息服务体系。规范职业健康信息管理，保障数据安全。强化数据统计与分析，充分发挥数据在职业健康监管决策中的</w:t>
      </w:r>
      <w:r>
        <w:rPr>
          <w:rFonts w:hint="eastAsia" w:ascii="宋体" w:hAnsi="宋体" w:eastAsia="方正仿宋_GBK"/>
          <w:color w:val="000000"/>
          <w:spacing w:val="-4"/>
          <w:sz w:val="32"/>
          <w:szCs w:val="32"/>
        </w:rPr>
        <w:t>作用。推动用人单位加强信息化建设，提升职业健康管理水平。</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0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072" w:type="dxa"/>
            <w:noWrap w:val="0"/>
            <w:tcMar>
              <w:top w:w="0" w:type="dxa"/>
              <w:left w:w="108" w:type="dxa"/>
              <w:bottom w:w="0" w:type="dxa"/>
              <w:right w:w="108" w:type="dxa"/>
            </w:tcMar>
            <w:vAlign w:val="center"/>
          </w:tcPr>
          <w:p>
            <w:pPr>
              <w:spacing w:line="570" w:lineRule="exact"/>
              <w:jc w:val="center"/>
              <w:rPr>
                <w:rFonts w:ascii="宋体" w:hAnsi="宋体" w:eastAsia="楷体"/>
                <w:bCs/>
                <w:color w:val="000000"/>
                <w:sz w:val="28"/>
              </w:rPr>
            </w:pPr>
            <w:r>
              <w:rPr>
                <w:rFonts w:hint="eastAsia" w:ascii="宋体" w:hAnsi="宋体" w:eastAsia="黑体"/>
                <w:bCs/>
                <w:color w:val="000000"/>
                <w:sz w:val="28"/>
              </w:rPr>
              <w:t>专栏5</w:t>
            </w:r>
            <w:r>
              <w:rPr>
                <w:rFonts w:ascii="宋体" w:hAnsi="宋体" w:eastAsia="黑体"/>
                <w:bCs/>
                <w:color w:val="000000"/>
                <w:sz w:val="28"/>
              </w:rPr>
              <w:t xml:space="preserve">  </w:t>
            </w:r>
            <w:r>
              <w:rPr>
                <w:rFonts w:hint="eastAsia" w:ascii="宋体" w:hAnsi="宋体" w:eastAsia="黑体"/>
                <w:bCs/>
                <w:color w:val="000000"/>
                <w:sz w:val="28"/>
              </w:rPr>
              <w:t>全省职业健康管理信息平台</w:t>
            </w:r>
            <w:r>
              <w:rPr>
                <w:rFonts w:ascii="宋体" w:hAnsi="宋体" w:eastAsia="黑体"/>
                <w:bCs/>
                <w:color w:val="000000"/>
                <w:sz w:val="28"/>
              </w:rPr>
              <w:t>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9072" w:type="dxa"/>
            <w:noWrap w:val="0"/>
            <w:tcMar>
              <w:top w:w="0" w:type="dxa"/>
              <w:left w:w="108" w:type="dxa"/>
              <w:bottom w:w="0" w:type="dxa"/>
              <w:right w:w="108" w:type="dxa"/>
            </w:tcMar>
            <w:vAlign w:val="center"/>
          </w:tcPr>
          <w:p>
            <w:pPr>
              <w:spacing w:line="380" w:lineRule="exact"/>
              <w:ind w:firstLine="482" w:firstLineChars="200"/>
              <w:rPr>
                <w:rFonts w:hint="eastAsia" w:ascii="方正楷体_GBK" w:hAnsi="宋体" w:eastAsia="方正楷体_GBK"/>
                <w:color w:val="000000"/>
                <w:sz w:val="24"/>
              </w:rPr>
            </w:pPr>
            <w:r>
              <w:rPr>
                <w:rFonts w:hint="eastAsia" w:ascii="方正楷体_GBK" w:hAnsi="宋体" w:eastAsia="方正楷体_GBK"/>
                <w:b/>
                <w:color w:val="000000"/>
                <w:sz w:val="24"/>
              </w:rPr>
              <w:t>建设目标：</w:t>
            </w:r>
            <w:r>
              <w:rPr>
                <w:rFonts w:hint="eastAsia" w:ascii="方正楷体_GBK" w:hAnsi="宋体" w:eastAsia="方正楷体_GBK"/>
                <w:color w:val="000000"/>
                <w:sz w:val="24"/>
              </w:rPr>
              <w:t>基本建成覆盖省、州、市、县的职业健康管理“一张网”，实现职业健康信息的上下联动、横向联通和动态管理，不断提高职业病危害风险监测预警、智能决策的支持能力，推进实现职业健康治理的信息化和现代化。</w:t>
            </w:r>
          </w:p>
          <w:p>
            <w:pPr>
              <w:spacing w:line="380" w:lineRule="exact"/>
              <w:ind w:firstLine="482" w:firstLineChars="200"/>
              <w:rPr>
                <w:rFonts w:hint="eastAsia" w:ascii="方正楷体_GBK" w:hAnsi="宋体" w:eastAsia="方正楷体_GBK"/>
                <w:color w:val="000000"/>
                <w:sz w:val="24"/>
              </w:rPr>
            </w:pPr>
            <w:r>
              <w:rPr>
                <w:rFonts w:hint="eastAsia" w:ascii="方正楷体_GBK" w:hAnsi="宋体" w:eastAsia="方正楷体_GBK"/>
                <w:b/>
                <w:color w:val="000000"/>
                <w:sz w:val="24"/>
              </w:rPr>
              <w:t>建设原则：</w:t>
            </w:r>
            <w:r>
              <w:rPr>
                <w:rFonts w:hint="eastAsia" w:ascii="方正楷体_GBK" w:hAnsi="宋体" w:eastAsia="方正楷体_GBK"/>
                <w:color w:val="000000"/>
                <w:sz w:val="24"/>
              </w:rPr>
              <w:t>坚持统一规划、统一标准，坚持业务引导、功能完备，坚持汇聚信息、共建共享，坚持安全规范、兼容拓展。</w:t>
            </w:r>
          </w:p>
          <w:p>
            <w:pPr>
              <w:spacing w:line="380" w:lineRule="exact"/>
              <w:ind w:firstLine="482" w:firstLineChars="200"/>
              <w:rPr>
                <w:rFonts w:hint="eastAsia" w:ascii="方正楷体_GBK" w:hAnsi="宋体" w:eastAsia="方正楷体_GBK"/>
                <w:b/>
                <w:color w:val="000000"/>
                <w:sz w:val="24"/>
              </w:rPr>
            </w:pPr>
            <w:r>
              <w:rPr>
                <w:rFonts w:hint="eastAsia" w:ascii="方正楷体_GBK" w:hAnsi="宋体" w:eastAsia="方正楷体_GBK"/>
                <w:b/>
                <w:color w:val="000000"/>
                <w:sz w:val="24"/>
              </w:rPr>
              <w:t>建设内容：</w:t>
            </w:r>
          </w:p>
          <w:p>
            <w:pPr>
              <w:spacing w:line="38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1.依托国家全民健康信息化平台，建立和完善全省职业健康管理信息平台，构建全省用人单位职业健康基础数据库，完善职业健康数据综合分析、预警与决策支持的软硬件环境，建设职业健康预警与决策支持中心。</w:t>
            </w:r>
          </w:p>
          <w:p>
            <w:pPr>
              <w:spacing w:line="38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2.建立用人单位职业健康信息管理、职业病危害风险预警与决策支持、职业健康监护与诊断管理、职业健康技术服务、职业健康科普宣教培训和职业卫生监督执法等关键业务系统，实现各系统之间的互联互能。</w:t>
            </w:r>
          </w:p>
          <w:p>
            <w:pPr>
              <w:spacing w:line="380" w:lineRule="exact"/>
              <w:ind w:firstLine="480" w:firstLineChars="200"/>
              <w:rPr>
                <w:rFonts w:hint="eastAsia" w:ascii="方正楷体_GBK" w:hAnsi="宋体" w:eastAsia="方正楷体_GBK"/>
                <w:color w:val="000000"/>
                <w:sz w:val="24"/>
              </w:rPr>
            </w:pPr>
            <w:r>
              <w:rPr>
                <w:rFonts w:hint="eastAsia" w:ascii="方正楷体_GBK" w:hAnsi="宋体" w:eastAsia="方正楷体_GBK"/>
                <w:color w:val="000000"/>
                <w:sz w:val="24"/>
              </w:rPr>
              <w:t>3.人力资源社会保障部门将“职业病危害合同告知书”内容纳入云南省劳动合同信息系统。</w:t>
            </w:r>
          </w:p>
          <w:p>
            <w:pPr>
              <w:spacing w:line="380" w:lineRule="exact"/>
              <w:ind w:firstLine="482" w:firstLineChars="200"/>
              <w:rPr>
                <w:rFonts w:ascii="宋体" w:hAnsi="宋体" w:eastAsia="楷体"/>
                <w:color w:val="000000"/>
                <w:sz w:val="24"/>
              </w:rPr>
            </w:pPr>
            <w:r>
              <w:rPr>
                <w:rFonts w:hint="eastAsia" w:ascii="方正楷体_GBK" w:hAnsi="宋体" w:eastAsia="方正楷体_GBK"/>
                <w:b/>
                <w:color w:val="000000"/>
                <w:sz w:val="24"/>
              </w:rPr>
              <w:t>预期产出：</w:t>
            </w:r>
            <w:r>
              <w:rPr>
                <w:rFonts w:hint="eastAsia" w:ascii="方正楷体_GBK" w:hAnsi="宋体" w:eastAsia="方正楷体_GBK"/>
                <w:color w:val="000000"/>
                <w:sz w:val="24"/>
              </w:rPr>
              <w:t>建成全省职业健康管理综合信息平台及用人单位职业健康管理、职业健康决策支持等关键业务系统；构建用人单位职业健康基础数据库；形成职业健康信息化建设系列标准规范，达到《国家卫生健康委办公厅关于推进职业健康信息化建设工作的意见》（国卫办职健函〔2021〕419号）要求。</w:t>
            </w:r>
          </w:p>
        </w:tc>
      </w:tr>
    </w:tbl>
    <w:p>
      <w:pPr>
        <w:spacing w:before="156" w:beforeLines="50"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（八）加强宣教培训，增强全社会职业健康意识。</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持续开展《职业病防治法》宣传周等活动，大力开展健康教育和健康促进活动，通过开展职业健康传播作品征集活动等多种形式讲好职业健康故事。加强职业健康宣传资源建设，创新传播方式，在全社会营造关心关注职业健康的文化氛围。继续深化和推进“安康杯”竞赛活动，组织开展职业健康知识进企业、机构和学校等活动，普及职业健康知识，倡导健康工作方式。推动建立职业健康科普示范基地和科普知识库。实施职业健康培训工程，加强用人单位主要负责人、职业健康管理人员培训工作，指导和督促用人单位做好接触职业病危害劳动者全员培训。推动有条件的地区或用人单位建设职业健康体验场馆，不断提升重点人群职业健康知识知晓率。</w:t>
      </w:r>
    </w:p>
    <w:p>
      <w:pPr>
        <w:spacing w:line="570" w:lineRule="exact"/>
        <w:ind w:firstLine="640" w:firstLineChars="200"/>
        <w:rPr>
          <w:rFonts w:hint="eastAsia" w:ascii="方正黑体_GBK" w:hAnsi="宋体" w:eastAsia="方正黑体_GBK" w:cs="方正黑体简体"/>
          <w:color w:val="000000"/>
          <w:sz w:val="32"/>
          <w:szCs w:val="32"/>
        </w:rPr>
      </w:pPr>
      <w:r>
        <w:rPr>
          <w:rFonts w:hint="eastAsia" w:ascii="方正黑体_GBK" w:hAnsi="宋体" w:eastAsia="方正黑体_GBK" w:cs="方正黑体简体"/>
          <w:color w:val="000000"/>
          <w:sz w:val="32"/>
          <w:szCs w:val="32"/>
        </w:rPr>
        <w:t>四、保障措施</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（一）加强组织领导，压实工作责任。</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各地区要把职业健康工作纳入本地区国民经济和社会发展总体规划和民生工程，制定和实施职业病防治规划。建立健全职业健康工作目标和责任考核制度，推动将职业健康有关指标纳入对地方各级政府考核指标体系。充分发挥职业病防治工作联席会议机制作用，落实卫生健康、发展改革、教育、科技、工业和信息化、民政、财政、人力资源社会保障、生态环境、住房城乡建设、应急、国资委、市场监管、医疗保障、矿山安全监察、总工会等部门和单位责任，加强联防联控，形成工作合力。</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（二）健全法律法规，强化政策融合。</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加强职业健康法律法规建设，不断完善职业健康法律法规体系，进一步加强职业卫生和放射卫生标准建设，结合我省实际建立健全职业病防治地方性法规规章，把职业健康工作纳入深化医疗改革、全民健康保障工程等工作，统一规划、统一部署、协同推进和实施。综合运用金融、社保等政策措施，通过项目核准、政策支持、资金保障和费率浮动等，调动用人单位做好职业健康工作的积极性。</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（三）做好经费保障，确保工作实施。</w:t>
      </w:r>
    </w:p>
    <w:p>
      <w:pPr>
        <w:spacing w:line="570" w:lineRule="exact"/>
        <w:ind w:firstLine="640" w:firstLineChars="200"/>
        <w:rPr>
          <w:rFonts w:hint="eastAsia" w:ascii="宋体" w:hAnsi="宋体" w:eastAsia="方正仿宋_GBK"/>
          <w:color w:val="000000"/>
          <w:sz w:val="32"/>
          <w:szCs w:val="32"/>
        </w:rPr>
      </w:pPr>
      <w:r>
        <w:rPr>
          <w:rFonts w:hint="eastAsia" w:ascii="宋体" w:hAnsi="宋体" w:eastAsia="方正仿宋_GBK"/>
          <w:color w:val="000000"/>
          <w:sz w:val="32"/>
          <w:szCs w:val="32"/>
        </w:rPr>
        <w:t>各地区要建立稳定的职业健康事业投入机制，根据职业健康工作形势，落实职业病防治经费，加大对政府主办的公益性职业病防治机构的投入力度，使其与当地经济社会发展水平相适应。用人单位应当保障职业病防治所需资金投入，稳妥有序推进职业病防治工作，按照工作计划，分年度、有步骤地用于职业病防治规划中的各项主要任务。加强财政资金用于职业病防治使用情况考核，提高资金使用效率，保障主要任务和重大工程按计划顺利完成。加大社会救助经费投入力度。积极探索工伤保险基金在职业病预防、诊疗和康复中的作用，建立多渠道的职业病防治筹资机制，鼓励和引导社会资本参与职业病防治工作。</w:t>
      </w:r>
    </w:p>
    <w:p>
      <w:pPr>
        <w:spacing w:line="570" w:lineRule="exact"/>
        <w:ind w:firstLine="640" w:firstLineChars="200"/>
        <w:rPr>
          <w:rFonts w:hint="eastAsia" w:ascii="方正楷体_GBK" w:hAnsi="宋体" w:eastAsia="方正楷体_GBK" w:cs="楷体"/>
          <w:color w:val="000000"/>
          <w:sz w:val="32"/>
          <w:szCs w:val="32"/>
        </w:rPr>
      </w:pPr>
      <w:r>
        <w:rPr>
          <w:rFonts w:hint="eastAsia" w:ascii="方正楷体_GBK" w:hAnsi="宋体" w:eastAsia="方正楷体_GBK" w:cs="楷体"/>
          <w:color w:val="000000"/>
          <w:sz w:val="32"/>
          <w:szCs w:val="32"/>
        </w:rPr>
        <w:t>（四）加强督查评估，确保规划落实。</w:t>
      </w:r>
    </w:p>
    <w:p>
      <w:pPr>
        <w:spacing w:line="570" w:lineRule="exact"/>
        <w:ind w:firstLine="640" w:firstLineChars="200"/>
      </w:pPr>
      <w:r>
        <w:rPr>
          <w:rFonts w:hint="eastAsia" w:ascii="宋体" w:hAnsi="宋体" w:eastAsia="方正仿宋_GBK"/>
          <w:color w:val="000000"/>
          <w:sz w:val="32"/>
          <w:szCs w:val="32"/>
        </w:rPr>
        <w:t>各地区要结合本规划，研究制定本地区职业病防治规划，明确职业病防治工作目标、主要任务和保障措施。要及时组织开展规划的分级培训和解读指导。各地要明确阶段性目标和任务分工，细化工作措施，落实落细各项工作。云南省职业病防治工作联席会议办公室将适时组织有关成员单位开展规划实施情况专项督查和考核评估工作，2023年和2025年分别开展中期和末期考核评估，确保规划目标和任务按进度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C5AF8"/>
    <w:rsid w:val="016F7602"/>
    <w:rsid w:val="496C5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2022-04-22T14:51:00Z</dcterms:created>
  <dc:creator>LETO</dc:creator>
  <cp:lastModifiedBy>LETO</cp:lastModifiedBy>
  <dcterms:modified xsi:type="dcterms:W3CDTF">2022-04-22T14:52:16Z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9576F7F7A4624A7885D7E23A277C5237</vt:lpwstr>
  </property>
</Properties>
</file>