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79" w:rsidP="00870622" w:rsidRDefault="00870622">
      <w:pPr>
        <w:widowControl/>
        <w:shd w:val="clear" w:color="auto" w:fill="FFFFFF"/>
        <w:adjustRightInd w:val="0"/>
        <w:snapToGrid w:val="0"/>
        <w:spacing w:line="600" w:lineRule="exact"/>
        <w:jc w:val="center"/>
        <w:outlineLvl w:val="0"/>
        <w:rPr>
          <w:rFonts w:ascii="方正小标宋简体" w:hAnsi="微软雅黑" w:eastAsia="方正小标宋简体" w:cs="宋体"/>
          <w:color w:val="000000" w:themeColor="text1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36"/>
          <w:sz w:val="44"/>
          <w:szCs w:val="44"/>
        </w:rPr>
        <w:t>关于</w:t>
      </w:r>
      <w:r w:rsidR="00087F79">
        <w:rPr>
          <w:rFonts w:hint="eastAsia" w:ascii="方正小标宋简体" w:hAnsi="微软雅黑" w:eastAsia="方正小标宋简体" w:cs="宋体"/>
          <w:color w:val="000000" w:themeColor="text1"/>
          <w:kern w:val="36"/>
          <w:sz w:val="44"/>
          <w:szCs w:val="44"/>
        </w:rPr>
        <w:t>核定</w:t>
      </w:r>
      <w:r w:rsidRPr="00087F79" w:rsidR="00087F79">
        <w:rPr>
          <w:rFonts w:hint="eastAsia" w:ascii="方正小标宋简体" w:hAnsi="微软雅黑" w:eastAsia="方正小标宋简体" w:cs="宋体"/>
          <w:color w:val="000000" w:themeColor="text1"/>
          <w:kern w:val="36"/>
          <w:sz w:val="44"/>
          <w:szCs w:val="44"/>
        </w:rPr>
        <w:t>骶管单次阻滞镇痛术</w:t>
      </w:r>
      <w:r w:rsidR="00087F79">
        <w:rPr>
          <w:rFonts w:hint="eastAsia" w:ascii="方正小标宋简体" w:hAnsi="微软雅黑" w:eastAsia="方正小标宋简体" w:cs="宋体"/>
          <w:color w:val="000000" w:themeColor="text1"/>
          <w:kern w:val="36"/>
          <w:sz w:val="44"/>
          <w:szCs w:val="44"/>
        </w:rPr>
        <w:t>等部分医疗服务项目</w:t>
      </w:r>
      <w:r w:rsidRPr="00EC0AC7">
        <w:rPr>
          <w:rFonts w:hint="eastAsia" w:ascii="方正小标宋简体" w:hAnsi="微软雅黑" w:eastAsia="方正小标宋简体" w:cs="宋体"/>
          <w:color w:val="000000" w:themeColor="text1"/>
          <w:kern w:val="36"/>
          <w:sz w:val="44"/>
          <w:szCs w:val="44"/>
        </w:rPr>
        <w:t>价格</w:t>
      </w:r>
      <w:r w:rsidR="00087F79">
        <w:rPr>
          <w:rFonts w:hint="eastAsia" w:ascii="方正小标宋简体" w:hAnsi="微软雅黑" w:eastAsia="方正小标宋简体" w:cs="宋体"/>
          <w:color w:val="000000" w:themeColor="text1"/>
          <w:kern w:val="36"/>
          <w:sz w:val="44"/>
          <w:szCs w:val="44"/>
        </w:rPr>
        <w:t>标准</w:t>
      </w:r>
      <w:r w:rsidRPr="00EC0AC7">
        <w:rPr>
          <w:rFonts w:hint="eastAsia" w:ascii="方正小标宋简体" w:hAnsi="微软雅黑" w:eastAsia="方正小标宋简体" w:cs="宋体"/>
          <w:color w:val="000000" w:themeColor="text1"/>
          <w:kern w:val="36"/>
          <w:sz w:val="44"/>
          <w:szCs w:val="44"/>
        </w:rPr>
        <w:t>的</w:t>
      </w:r>
      <w:r w:rsidR="00087F79">
        <w:rPr>
          <w:rFonts w:hint="eastAsia" w:ascii="方正小标宋简体" w:hAnsi="微软雅黑" w:eastAsia="方正小标宋简体" w:cs="宋体"/>
          <w:color w:val="000000" w:themeColor="text1"/>
          <w:kern w:val="36"/>
          <w:sz w:val="44"/>
          <w:szCs w:val="44"/>
        </w:rPr>
        <w:t>通知</w:t>
      </w:r>
    </w:p>
    <w:p w:rsidRPr="00EC0AC7" w:rsidR="00870622" w:rsidP="00870622" w:rsidRDefault="00A364F2">
      <w:pPr>
        <w:widowControl/>
        <w:shd w:val="clear" w:color="auto" w:fill="FFFFFF"/>
        <w:spacing w:line="432" w:lineRule="atLeast"/>
        <w:jc w:val="left"/>
        <w:rPr>
          <w:rFonts w:ascii="宋体" w:hAnsi="宋体" w:cs="宋体"/>
          <w:color w:val="000000" w:themeColor="text1"/>
          <w:kern w:val="0"/>
          <w:sz w:val="16"/>
          <w:szCs w:val="16"/>
        </w:rPr>
      </w:pPr>
      <w:hyperlink w:tooltip="分享到新浪微博" w:history="1" r:id="rId6"/>
      <w:hyperlink w:tooltip="分享到腾讯微博" w:history="1" r:id="rId7"/>
      <w:hyperlink w:tooltip="分享到人人网" w:history="1" r:id="rId8"/>
      <w:hyperlink w:tooltip="分享到微信" w:history="1" r:id="rId9"/>
      <w:hyperlink w:history="1" r:id="rId10"/>
    </w:p>
    <w:p w:rsidRPr="00EC0AC7" w:rsidR="00870622" w:rsidP="00436AC6" w:rsidRDefault="00087F79">
      <w:pPr>
        <w:widowControl/>
        <w:shd w:val="clear" w:color="auto" w:fill="FFFFFF"/>
        <w:spacing w:line="52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各县（区）医保局、市医保中心、各医疗机构</w:t>
      </w:r>
      <w:r w:rsidRPr="00EC0AC7" w:rsidR="00870622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 xml:space="preserve">： </w:t>
      </w:r>
    </w:p>
    <w:p w:rsidRPr="00087F79" w:rsidR="00087F79" w:rsidP="00436AC6" w:rsidRDefault="00087F79">
      <w:pPr>
        <w:adjustRightInd w:val="0"/>
        <w:snapToGrid w:val="0"/>
        <w:spacing w:line="520" w:lineRule="exact"/>
        <w:ind w:firstLine="641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根据国家发展改革委、卫生部、国家中医药管理局《关于规范医疗服务价格管理及有关问题的通知》（发改价格〔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2012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〕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1170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号）、《全国医疗服务价格项目规范（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2012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年版）》等</w:t>
      </w:r>
      <w:r w:rsidR="00245E77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相关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文件精神，结合我市实际，经研究，现就</w:t>
      </w:r>
      <w:r w:rsidR="00B554D7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核定</w:t>
      </w:r>
      <w:r w:rsidRPr="00087F79" w:rsidR="00245E77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骶管单次阻滞镇痛术</w:t>
      </w:r>
      <w:r w:rsidR="00245E77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等部分医疗服务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项目价格</w:t>
      </w:r>
      <w:r w:rsidR="00B554D7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标准</w:t>
      </w:r>
      <w:r w:rsidRPr="00087F79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通知如下：</w:t>
      </w:r>
    </w:p>
    <w:p w:rsidRPr="00667C4E" w:rsidR="00AC2FE1" w:rsidP="00436AC6" w:rsidRDefault="00A364F2">
      <w:pPr>
        <w:autoSpaceDE w:val="0"/>
        <w:autoSpaceDN w:val="0"/>
        <w:adjustRightInd w:val="0"/>
        <w:spacing w:line="520" w:lineRule="exact"/>
        <w:ind w:right="55" w:rightChars="26" w:firstLine="566" w:firstLineChars="177"/>
        <w:rPr>
          <w:rFonts w:ascii="仿宋_GB2312" w:eastAsia="仿宋_GB2312" w:cs="FZFSK--GBK1-0"/>
          <w:kern w:val="0"/>
          <w:sz w:val="32"/>
          <w:szCs w:val="32"/>
        </w:rPr>
      </w:pPr>
      <w:r w:rsidRPr="00A364F2">
        <w:rPr>
          <w:rFonts w:ascii="仿宋_GB2312" w:hAnsi="宋体" w:eastAsia="仿宋_GB2312" w:cs="宋体"/>
          <w:noProof/>
          <w:color w:val="000000" w:themeColor="text1"/>
          <w:kern w:val="0"/>
          <w:sz w:val="32"/>
          <w:szCs w:val="32"/>
        </w:rPr>
        <w:pict>
          <v:rect id="KGD_Gobal1" style="position:absolute;left:0;text-align:left;margin-left:-10pt;margin-top:10pt;width:5pt;height:5pt;z-index:251661312;visibility:hidden" alt="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" o:spid="_x0000_s2051"/>
        </w:pict>
      </w:r>
      <w:r w:rsidR="00EE593A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一</w:t>
      </w:r>
      <w:r w:rsidRPr="00EC0AC7" w:rsidR="00870622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、</w:t>
      </w:r>
      <w:r w:rsidR="00AC2FE1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正式核定</w:t>
      </w:r>
      <w:r w:rsidRPr="00087F79" w:rsidR="00AC2FE1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骶管单次阻滞镇痛术</w:t>
      </w:r>
      <w:r w:rsidR="00AC2FE1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、</w:t>
      </w:r>
      <w:r w:rsidRPr="00AC2FE1" w:rsidR="00AC2FE1">
        <w:rPr>
          <w:rFonts w:hint="eastAsia" w:ascii="仿宋_GB2312" w:eastAsia="仿宋_GB2312" w:cs="FZFSK--GBK1-0"/>
          <w:kern w:val="0"/>
          <w:sz w:val="32"/>
          <w:szCs w:val="32"/>
        </w:rPr>
        <w:t>椎管内镇痛装置取出术</w:t>
      </w:r>
      <w:r w:rsidR="00AC2FE1">
        <w:rPr>
          <w:rFonts w:hint="eastAsia" w:ascii="仿宋_GB2312" w:eastAsia="仿宋_GB2312" w:cs="FZFSK--GBK1-0"/>
          <w:kern w:val="0"/>
          <w:sz w:val="32"/>
          <w:szCs w:val="32"/>
        </w:rPr>
        <w:t>、</w:t>
      </w:r>
      <w:r w:rsidRPr="00AC2FE1" w:rsidR="00AC2FE1">
        <w:rPr>
          <w:rFonts w:hint="eastAsia" w:ascii="仿宋_GB2312" w:eastAsia="仿宋_GB2312" w:cs="FZFSK--GBK1-0"/>
          <w:kern w:val="0"/>
          <w:sz w:val="32"/>
          <w:szCs w:val="32"/>
        </w:rPr>
        <w:t>胸部硬膜外连续阻滞镇痛术</w:t>
      </w:r>
      <w:r w:rsidRPr="008C5BC9" w:rsidR="00AC2FE1">
        <w:rPr>
          <w:rFonts w:hint="eastAsia" w:ascii="仿宋_GB2312" w:eastAsia="仿宋_GB2312" w:cs="FZFSK--GBK1-0"/>
          <w:kern w:val="0"/>
          <w:sz w:val="32"/>
          <w:szCs w:val="32"/>
        </w:rPr>
        <w:t>等</w:t>
      </w:r>
      <w:r w:rsidR="00AC2FE1">
        <w:rPr>
          <w:rFonts w:hint="eastAsia" w:ascii="仿宋_GB2312" w:eastAsia="仿宋_GB2312" w:cs="FZFSK--GBK1-0"/>
          <w:kern w:val="0"/>
          <w:sz w:val="32"/>
          <w:szCs w:val="32"/>
        </w:rPr>
        <w:t>37个医疗服务项目价格标准，具体项目及价格见附件。</w:t>
      </w:r>
      <w:r w:rsidR="00667C4E">
        <w:rPr>
          <w:rFonts w:hint="eastAsia" w:ascii="仿宋_GB2312" w:eastAsia="仿宋_GB2312" w:cs="FZFSK--GBK1-0"/>
          <w:kern w:val="0"/>
          <w:sz w:val="32"/>
          <w:szCs w:val="32"/>
        </w:rPr>
        <w:t>新核定的医疗服务</w:t>
      </w:r>
      <w:r w:rsidR="00AC2FE1">
        <w:rPr>
          <w:rFonts w:hint="eastAsia" w:ascii="仿宋_GB2312" w:eastAsia="仿宋_GB2312" w:cs="FZFSK--GBK1-0"/>
          <w:kern w:val="0"/>
          <w:sz w:val="32"/>
          <w:szCs w:val="32"/>
        </w:rPr>
        <w:t>项目价格为三级</w:t>
      </w:r>
      <w:r w:rsidR="00B554D7">
        <w:rPr>
          <w:rFonts w:hint="eastAsia" w:ascii="仿宋_GB2312" w:eastAsia="仿宋_GB2312" w:cs="FZFSK--GBK1-0"/>
          <w:kern w:val="0"/>
          <w:sz w:val="32"/>
          <w:szCs w:val="32"/>
        </w:rPr>
        <w:t>、二级和一</w:t>
      </w:r>
      <w:r w:rsidRPr="000F613B" w:rsidR="00B554D7">
        <w:rPr>
          <w:rFonts w:hint="eastAsia" w:ascii="仿宋_GB2312" w:eastAsia="仿宋_GB2312" w:cs="FZFSK--GBK1-0"/>
          <w:kern w:val="0"/>
          <w:sz w:val="32"/>
          <w:szCs w:val="32"/>
        </w:rPr>
        <w:t>级</w:t>
      </w:r>
      <w:r w:rsidR="00AC2FE1">
        <w:rPr>
          <w:rFonts w:hint="eastAsia" w:ascii="仿宋_GB2312" w:eastAsia="仿宋_GB2312" w:cs="FZFSK--GBK1-0"/>
          <w:kern w:val="0"/>
          <w:sz w:val="32"/>
          <w:szCs w:val="32"/>
        </w:rPr>
        <w:t>公立医疗机构</w:t>
      </w:r>
      <w:r w:rsidR="00667C4E">
        <w:rPr>
          <w:rFonts w:hint="eastAsia" w:ascii="仿宋_GB2312" w:eastAsia="仿宋_GB2312" w:cs="FZFSK--GBK1-0"/>
          <w:kern w:val="0"/>
          <w:sz w:val="32"/>
          <w:szCs w:val="32"/>
        </w:rPr>
        <w:t>最高</w:t>
      </w:r>
      <w:r w:rsidR="00AC2FE1">
        <w:rPr>
          <w:rFonts w:hint="eastAsia" w:ascii="仿宋_GB2312" w:eastAsia="仿宋_GB2312" w:cs="FZFSK--GBK1-0"/>
          <w:kern w:val="0"/>
          <w:sz w:val="32"/>
          <w:szCs w:val="32"/>
        </w:rPr>
        <w:t>价格标准</w:t>
      </w:r>
      <w:r w:rsidR="00B554D7">
        <w:rPr>
          <w:rFonts w:hint="eastAsia" w:ascii="仿宋_GB2312" w:eastAsia="仿宋_GB2312" w:cs="FZFSK--GBK1-0"/>
          <w:kern w:val="0"/>
          <w:sz w:val="32"/>
          <w:szCs w:val="32"/>
        </w:rPr>
        <w:t>，各级公立医疗机构可根据实际情况适当下浮</w:t>
      </w:r>
      <w:r w:rsidR="00AC2FE1">
        <w:rPr>
          <w:rFonts w:hint="eastAsia" w:ascii="仿宋_GB2312" w:eastAsia="仿宋_GB2312" w:cs="FZFSK--GBK1-0"/>
          <w:kern w:val="0"/>
          <w:sz w:val="32"/>
          <w:szCs w:val="32"/>
        </w:rPr>
        <w:t>。</w:t>
      </w:r>
    </w:p>
    <w:p w:rsidRPr="00EC0AC7" w:rsidR="00870622" w:rsidP="00436AC6" w:rsidRDefault="00667C4E">
      <w:pPr>
        <w:widowControl/>
        <w:shd w:val="clear" w:color="auto" w:fill="FFFFFF"/>
        <w:adjustRightInd w:val="0"/>
        <w:snapToGrid w:val="0"/>
        <w:spacing w:line="520" w:lineRule="exact"/>
        <w:ind w:firstLine="641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二、</w:t>
      </w:r>
      <w:r w:rsidRPr="00EC0AC7" w:rsidR="00870622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严格执行明码标价工作制度，在服务场所显著位置，依法对医疗服务项目名称、计价单位、收费标准、收费依据等信息，进行公开公示，自觉接受价格、卫健等部门和社会监督。</w:t>
      </w:r>
    </w:p>
    <w:p w:rsidRPr="00EC0AC7" w:rsidR="00870622" w:rsidP="00436AC6" w:rsidRDefault="00667C4E">
      <w:pPr>
        <w:widowControl/>
        <w:shd w:val="clear" w:color="auto" w:fill="FFFFFF"/>
        <w:adjustRightInd w:val="0"/>
        <w:snapToGrid w:val="0"/>
        <w:spacing w:line="520" w:lineRule="exact"/>
        <w:ind w:firstLine="641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三、新核定医疗服务项目</w:t>
      </w:r>
      <w:r w:rsidR="00EE593A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价格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，</w:t>
      </w:r>
      <w:r w:rsidR="00EE593A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自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发文</w:t>
      </w:r>
      <w:r w:rsidRPr="00EC0AC7" w:rsidR="00870622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之日起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开始</w:t>
      </w:r>
      <w:r w:rsidRPr="00EC0AC7" w:rsidR="00870622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执行，执行中如有问题，请及时向市医疗保障局报告。</w:t>
      </w:r>
    </w:p>
    <w:p w:rsidRPr="00FA1A1F" w:rsidR="00870622" w:rsidP="00436AC6" w:rsidRDefault="00870622">
      <w:pPr>
        <w:widowControl/>
        <w:shd w:val="clear" w:color="auto" w:fill="FFFFFF"/>
        <w:adjustRightInd w:val="0"/>
        <w:snapToGrid w:val="0"/>
        <w:spacing w:line="520" w:lineRule="exact"/>
        <w:ind w:firstLine="641"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附件</w:t>
      </w:r>
      <w:r w:rsidR="00FA1A1F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：</w:t>
      </w:r>
      <w:r w:rsidR="00667C4E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部分</w:t>
      </w:r>
      <w:r w:rsidR="00EE593A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医疗服务</w:t>
      </w:r>
      <w:r w:rsidR="00667C4E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项目</w:t>
      </w:r>
      <w:r w:rsidRPr="00EC0AC7"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</w:rPr>
        <w:t>价格目录</w:t>
      </w:r>
    </w:p>
    <w:p w:rsidR="00436AC6" w:rsidP="00436AC6" w:rsidRDefault="00436AC6">
      <w:pPr>
        <w:widowControl/>
        <w:shd w:val="clear" w:color="auto" w:fill="FFFFFF"/>
        <w:spacing w:line="520" w:lineRule="exact"/>
        <w:ind w:right="176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 w:rsidR="00436AC6" w:rsidP="00436AC6" w:rsidRDefault="00436AC6">
      <w:pPr>
        <w:widowControl/>
        <w:shd w:val="clear" w:color="auto" w:fill="FFFFFF"/>
        <w:spacing w:line="520" w:lineRule="exact"/>
        <w:ind w:right="176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 w:rsidR="00870622" w:rsidP="00436AC6" w:rsidRDefault="00A364F2">
      <w:pPr>
        <w:widowControl/>
        <w:shd w:val="clear" w:color="auto" w:fill="FFFFFF"/>
        <w:spacing w:line="520" w:lineRule="exact"/>
        <w:ind w:right="1760" w:firstLine="4640" w:firstLineChars="145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noProof/>
          <w:color w:val="000000" w:themeColor="text1"/>
          <w:kern w:val="0"/>
          <w:sz w:val="32"/>
          <w:szCs w:val="32"/>
        </w:rPr>
        <w:pict>
          <v:rect id="KG_Shd_2" style="position:absolute;left:0;text-align:left;margin-left:-297.65pt;margin-top:-420.95pt;width:1190.6pt;height:22in;z-index:-251656192;visibility:hidden" o:spid="_x0000_s2050" strokecolor="white">
            <v:fill opacity="0"/>
            <v:stroke opacity="0"/>
          </v:rect>
        </w:pict>
      </w:r>
      <w:r w:rsidR="00436AC6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2020</w:t>
      </w:r>
      <w:r w:rsidR="00436AC6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年</w:t>
      </w:r>
      <w:r w:rsidR="00436AC6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8</w:t>
      </w:r>
      <w:r w:rsidR="00436AC6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月</w:t>
      </w:r>
      <w:r w:rsidR="00B554D7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26</w:t>
      </w:r>
      <w:r w:rsidR="00436AC6"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日</w:t>
      </w:r>
    </w:p>
    <w:p w:rsidR="00436AC6" w:rsidP="00436AC6" w:rsidRDefault="00436AC6">
      <w:pPr>
        <w:widowControl/>
        <w:shd w:val="clear" w:color="auto" w:fill="FFFFFF"/>
        <w:spacing w:line="520" w:lineRule="exact"/>
        <w:ind w:right="1120" w:firstLine="5440" w:firstLineChars="1700"/>
        <w:jc w:val="righ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 w:rsidRPr="00EC0AC7" w:rsidR="00436AC6" w:rsidP="00B554D7" w:rsidRDefault="00436AC6">
      <w:pPr>
        <w:widowControl/>
        <w:shd w:val="clear" w:color="auto" w:fill="FFFFFF"/>
        <w:spacing w:line="520" w:lineRule="exact"/>
        <w:ind w:right="2400" w:firstLine="5440" w:firstLineChars="17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sectPr w:rsidRPr="00EC0AC7" w:rsidR="00436AC6" w:rsidSect="00436AC6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928" w:right="1474" w:bottom="1928" w:left="1588" w:header="851" w:footer="992" w:gutter="0"/>
          <w:pgNumType w:fmt="numberInDash" w:start="1" w:chapStyle="1"/>
          <w:cols w:space="425"/>
          <w:docGrid w:type="linesAndChars" w:linePitch="312"/>
        </w:sectPr>
      </w:pPr>
    </w:p>
    <w:p w:rsidR="00207DD6" w:rsidRDefault="00207DD6"/>
    <w:sectPr w:rsidR="00207DD6" w:rsidSect="00793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2E" w:rsidRDefault="007A522E" w:rsidP="00870622">
      <w:r>
        <w:separator/>
      </w:r>
    </w:p>
  </w:endnote>
  <w:endnote w:type="continuationSeparator" w:id="1">
    <w:p w:rsidR="007A522E" w:rsidRDefault="007A522E" w:rsidP="0087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22" w:rsidRDefault="00870622">
    <w:pPr>
      <w:pStyle w:val="a4"/>
    </w:pPr>
  </w:p>
  <w:p w:rsidR="00870622" w:rsidRPr="00614E04" w:rsidRDefault="00870622">
    <w:pPr>
      <w:pStyle w:val="a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2080371"/>
      <w:docPartObj>
        <w:docPartGallery w:val="Page Numbers (Bottom of Page)"/>
        <w:docPartUnique/>
      </w:docPartObj>
    </w:sdtPr>
    <w:sdtContent>
      <w:p w:rsidR="00870622" w:rsidRDefault="00A364F2">
        <w:pPr>
          <w:pStyle w:val="a4"/>
          <w:jc w:val="right"/>
        </w:pPr>
        <w:fldSimple w:instr=" PAGE   \* MERGEFORMAT ">
          <w:r w:rsidR="00B554D7" w:rsidRPr="00B554D7">
            <w:rPr>
              <w:noProof/>
              <w:lang w:val="zh-CN"/>
            </w:rPr>
            <w:t>-</w:t>
          </w:r>
          <w:r w:rsidR="00B554D7">
            <w:rPr>
              <w:noProof/>
            </w:rPr>
            <w:t xml:space="preserve"> 1 -</w:t>
          </w:r>
        </w:fldSimple>
      </w:p>
    </w:sdtContent>
  </w:sdt>
  <w:p w:rsidR="00870622" w:rsidRDefault="008706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2E" w:rsidRDefault="007A522E" w:rsidP="00870622">
      <w:r>
        <w:separator/>
      </w:r>
    </w:p>
  </w:footnote>
  <w:footnote w:type="continuationSeparator" w:id="1">
    <w:p w:rsidR="007A522E" w:rsidRDefault="007A522E" w:rsidP="00870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22" w:rsidRDefault="00870622" w:rsidP="00E4458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22" w:rsidRDefault="00870622" w:rsidP="00E445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22"/>
    <w:rsid w:val="00087F79"/>
    <w:rsid w:val="001B5794"/>
    <w:rsid w:val="00207DD6"/>
    <w:rsid w:val="00245E77"/>
    <w:rsid w:val="002E5CF2"/>
    <w:rsid w:val="003B068E"/>
    <w:rsid w:val="00417B02"/>
    <w:rsid w:val="00436AC6"/>
    <w:rsid w:val="00462147"/>
    <w:rsid w:val="005227E0"/>
    <w:rsid w:val="00667C4E"/>
    <w:rsid w:val="007260FC"/>
    <w:rsid w:val="007937C8"/>
    <w:rsid w:val="007A522E"/>
    <w:rsid w:val="00806C2D"/>
    <w:rsid w:val="00870622"/>
    <w:rsid w:val="009C2FFF"/>
    <w:rsid w:val="009E435B"/>
    <w:rsid w:val="00A160ED"/>
    <w:rsid w:val="00A364F2"/>
    <w:rsid w:val="00AC2FE1"/>
    <w:rsid w:val="00B554D7"/>
    <w:rsid w:val="00C053CF"/>
    <w:rsid w:val="00C06213"/>
    <w:rsid w:val="00C50A61"/>
    <w:rsid w:val="00C75A26"/>
    <w:rsid w:val="00DC5D38"/>
    <w:rsid w:val="00DD6C72"/>
    <w:rsid w:val="00E2108F"/>
    <w:rsid w:val="00E66571"/>
    <w:rsid w:val="00EE593A"/>
    <w:rsid w:val="00F17470"/>
    <w:rsid w:val="00FA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6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pi.gov.cn/DocHtml/1/17/12/xxgk_2017122588721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hpi.gov.cn/DocHtml/1/17/12/xxgk_2017122588721.html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hpi.gov.cn/DocHtml/1/17/12/xxgk_2017122588721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hpi.gov.cn/DocHtml/1/17/12/xxgk_201712258872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hpi.gov.cn/DocHtml/1/17/12/xxgk_2017122588721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14</cp:revision>
  <dcterms:created xsi:type="dcterms:W3CDTF">2020-08-17T06:36:00Z</dcterms:created>
  <dcterms:modified xsi:type="dcterms:W3CDTF">2020-08-26T08:29:00Z</dcterms:modified>
</cp:coreProperties>
</file>