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925A13" w:rsidR="007B4ADB" w:rsidP="007B4ADB" w:rsidRDefault="007B4ADB">
      <w:pPr>
        <w:jc w:val="distribute"/>
        <w:rPr>
          <w:rFonts w:asciiTheme="minorEastAsia" w:hAnsiTheme="minorEastAsia"/>
          <w:b/>
          <w:bCs/>
          <w:color w:val="FF0000"/>
          <w:w w:val="66"/>
          <w:sz w:val="116"/>
          <w:szCs w:val="116"/>
        </w:rPr>
      </w:pPr>
      <w:r w:rsidRPr="00FA038A">
        <w:rPr>
          <w:rFonts w:cs="宋体" w:asciiTheme="minorEastAsia" w:hAnsiTheme="minorEastAsia"/>
          <w:noProof/>
          <w:kern w:val="0"/>
          <w:sz w:val="24"/>
          <w:szCs w:val="24"/>
        </w:rPr>
        <w:pict>
          <v:line id="_x0000_s2051" style="position:absolute;left:0;text-align:left;z-index:251658240" strokecolor="red" strokeweight="2.25pt" from="-.8pt,81.5pt" to="444.7pt,81.5pt"/>
        </w:pict>
      </w:r>
      <w:r>
        <w:rPr>
          <w:rFonts w:hint="eastAsia" w:cs="宋体" w:asciiTheme="minorEastAsia" w:hAnsiTheme="minorEastAsia"/>
          <w:b/>
          <w:bCs/>
          <w:color w:val="FF0000"/>
          <w:w w:val="66"/>
          <w:sz w:val="116"/>
          <w:szCs w:val="116"/>
        </w:rPr>
        <w:t>嘉兴市医疗保险服务中心</w:t>
      </w:r>
    </w:p>
    <w:p w:rsidRPr="007E0B71" w:rsidR="007B4ADB" w:rsidP="007B4ADB" w:rsidRDefault="007B4ADB">
      <w:pPr>
        <w:pStyle w:val="a6"/>
        <w:spacing w:beforeAutospacing="0" w:afterAutospacing="0"/>
        <w:ind w:firstLine="482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 w:rsidRPr="007E0B71"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 w:rsidRPr="007E0B71"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                                 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</w:t>
      </w:r>
      <w:r w:rsidRPr="00A62BA8"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2020</w:t>
      </w:r>
      <w:r w:rsidRPr="00A62BA8"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</w:rPr>
        <w:t>6</w:t>
      </w:r>
      <w:r w:rsidRPr="00A62BA8">
        <w:rPr>
          <w:rFonts w:hint="eastAsia" w:ascii="仿宋_GB2312" w:eastAsia="仿宋_GB2312" w:cs="仿宋_GB2312"/>
          <w:sz w:val="32"/>
          <w:szCs w:val="32"/>
        </w:rPr>
        <w:t>号</w:t>
      </w:r>
    </w:p>
    <w:p w:rsidRPr="00250047" w:rsidR="00A11421" w:rsidP="00C23689" w:rsidRDefault="00A11421">
      <w:pPr>
        <w:spacing w:line="560" w:lineRule="exact"/>
        <w:rPr>
          <w:rFonts w:ascii="仿宋_GB2312" w:eastAsia="仿宋_GB2312"/>
          <w:sz w:val="32"/>
          <w:szCs w:val="32"/>
        </w:rPr>
      </w:pPr>
    </w:p>
    <w:p w:rsidRPr="00351547" w:rsidR="00A11421" w:rsidP="00351547" w:rsidRDefault="002C63B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51547">
        <w:rPr>
          <w:rFonts w:hint="eastAsia" w:ascii="方正小标宋简体" w:eastAsia="方正小标宋简体"/>
          <w:sz w:val="44"/>
          <w:szCs w:val="44"/>
        </w:rPr>
        <w:t>关于第二十八批基本医疗保险</w:t>
      </w:r>
    </w:p>
    <w:p w:rsidRPr="00351547" w:rsidR="00A11421" w:rsidP="00351547" w:rsidRDefault="002C63B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51547">
        <w:rPr>
          <w:rFonts w:hint="eastAsia" w:ascii="方正小标宋简体" w:eastAsia="方正小标宋简体"/>
          <w:sz w:val="44"/>
          <w:szCs w:val="44"/>
        </w:rPr>
        <w:t>拟定点医疗机构的公示</w:t>
      </w:r>
    </w:p>
    <w:p w:rsidRPr="00C23689" w:rsidR="00A11421" w:rsidP="00C23689" w:rsidRDefault="00A11421">
      <w:pPr>
        <w:spacing w:line="560" w:lineRule="exact"/>
        <w:rPr>
          <w:rFonts w:ascii="仿宋_GB2312" w:eastAsia="仿宋_GB2312"/>
          <w:sz w:val="32"/>
          <w:szCs w:val="32"/>
        </w:rPr>
      </w:pPr>
    </w:p>
    <w:p w:rsidRPr="00C23689" w:rsidR="00A11421" w:rsidP="00351547" w:rsidRDefault="002C63B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 w:rsidRPr="00C23689">
        <w:rPr>
          <w:rFonts w:hint="eastAsia" w:ascii="仿宋_GB2312" w:eastAsia="仿宋_GB2312"/>
          <w:sz w:val="32"/>
          <w:szCs w:val="32"/>
        </w:rPr>
        <w:t>根据《嘉兴市基本医疗保险定点医药机构协议管理暂行办法》（嘉人社〔2016〕166号）和《嘉兴市基本医疗保险定点医药机构协议管理评估操作规程》（嘉社保〔2017〕2号）等相关配套制度，经实地验收初审、专家组审核等流程，</w:t>
      </w:r>
      <w:r w:rsidRPr="00C23689" w:rsidR="00E854BE">
        <w:rPr>
          <w:rFonts w:hint="eastAsia" w:ascii="仿宋_GB2312" w:eastAsia="仿宋_GB2312"/>
          <w:sz w:val="32"/>
          <w:szCs w:val="32"/>
        </w:rPr>
        <w:t>拟</w:t>
      </w:r>
      <w:r w:rsidRPr="00C23689">
        <w:rPr>
          <w:rFonts w:hint="eastAsia" w:ascii="仿宋_GB2312" w:eastAsia="仿宋_GB2312"/>
          <w:sz w:val="32"/>
          <w:szCs w:val="32"/>
        </w:rPr>
        <w:t>定：圣托（嘉兴）综合门诊部、嘉兴名仕眼科医院有限公司 两家医疗机构为第二十八批基本医疗保险拟定点医疗机构。现公示如下，接受社会和群众的监督。公示期至2020年6月4日，公示期满无异议的，</w:t>
      </w:r>
      <w:r w:rsidRPr="00C23689">
        <w:rPr>
          <w:rFonts w:hint="eastAsia" w:eastAsia="仿宋_GB2312"/>
          <w:sz w:val="32"/>
          <w:szCs w:val="32"/>
        </w:rPr>
        <w:t> </w:t>
      </w:r>
      <w:r w:rsidRPr="00C23689">
        <w:rPr>
          <w:rFonts w:hint="eastAsia" w:ascii="仿宋_GB2312" w:eastAsia="仿宋_GB2312"/>
          <w:sz w:val="32"/>
          <w:szCs w:val="32"/>
        </w:rPr>
        <w:t>将确定为新增拟签约定点医疗机构。</w:t>
      </w:r>
    </w:p>
    <w:p w:rsidRPr="00C23689" w:rsidR="00A11421" w:rsidP="00C23689" w:rsidRDefault="00A11421">
      <w:pPr>
        <w:spacing w:line="560" w:lineRule="exact"/>
        <w:rPr>
          <w:rFonts w:ascii="仿宋_GB2312" w:eastAsia="仿宋_GB2312"/>
          <w:sz w:val="32"/>
          <w:szCs w:val="32"/>
        </w:rPr>
      </w:pPr>
    </w:p>
    <w:p w:rsidRPr="00C23689" w:rsidR="00A11421" w:rsidP="00351547" w:rsidRDefault="002C63B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 w:rsidRPr="00C23689">
        <w:rPr>
          <w:rFonts w:hint="eastAsia" w:ascii="仿宋_GB2312" w:eastAsia="仿宋_GB2312"/>
          <w:sz w:val="32"/>
          <w:szCs w:val="32"/>
        </w:rPr>
        <w:t>附件：嘉兴市本级第二十八批基本医疗保险拟定点</w:t>
      </w:r>
      <w:bookmarkStart w:name="_GoBack" w:id="0"/>
      <w:bookmarkEnd w:id="0"/>
      <w:r w:rsidRPr="00C23689">
        <w:rPr>
          <w:rFonts w:hint="eastAsia" w:ascii="仿宋_GB2312" w:eastAsia="仿宋_GB2312"/>
          <w:sz w:val="32"/>
          <w:szCs w:val="32"/>
        </w:rPr>
        <w:t>医疗机构</w:t>
      </w:r>
    </w:p>
    <w:p w:rsidRPr="00C23689" w:rsidR="00A11421" w:rsidP="00C23689" w:rsidRDefault="00A11421">
      <w:pPr>
        <w:spacing w:line="560" w:lineRule="exact"/>
        <w:rPr>
          <w:rFonts w:ascii="仿宋_GB2312" w:eastAsia="仿宋_GB2312"/>
          <w:sz w:val="32"/>
          <w:szCs w:val="32"/>
        </w:rPr>
      </w:pPr>
    </w:p>
    <w:p w:rsidRPr="00C23689" w:rsidR="00A11421" w:rsidP="00C23689" w:rsidRDefault="00A11421">
      <w:pPr>
        <w:spacing w:line="560" w:lineRule="exact"/>
        <w:rPr>
          <w:rFonts w:ascii="仿宋_GB2312" w:eastAsia="仿宋_GB2312"/>
          <w:sz w:val="32"/>
          <w:szCs w:val="32"/>
        </w:rPr>
      </w:pPr>
    </w:p>
    <w:p w:rsidRPr="00C23689" w:rsidR="00A11421" w:rsidP="00351547" w:rsidRDefault="002C63B0">
      <w:pPr>
        <w:spacing w:line="560" w:lineRule="exact"/>
        <w:ind w:firstLine="4160" w:firstLineChars="1300"/>
        <w:rPr>
          <w:rFonts w:ascii="仿宋_GB2312" w:eastAsia="仿宋_GB2312"/>
          <w:sz w:val="32"/>
          <w:szCs w:val="32"/>
        </w:rPr>
      </w:pPr>
      <w:r w:rsidRPr="00C23689">
        <w:rPr>
          <w:rFonts w:hint="eastAsia" w:ascii="仿宋_GB2312" w:eastAsia="仿宋_GB2312"/>
          <w:sz w:val="32"/>
          <w:szCs w:val="32"/>
        </w:rPr>
        <w:t>嘉兴市医疗保险服务中心</w:t>
      </w:r>
    </w:p>
    <w:p w:rsidRPr="00C23689" w:rsidR="00A11421" w:rsidP="00351547" w:rsidRDefault="002C63B0">
      <w:pPr>
        <w:spacing w:line="560" w:lineRule="exact"/>
        <w:ind w:firstLine="4640" w:firstLineChars="1450"/>
        <w:rPr>
          <w:rFonts w:ascii="仿宋_GB2312" w:eastAsia="仿宋_GB2312"/>
          <w:sz w:val="32"/>
          <w:szCs w:val="32"/>
        </w:rPr>
      </w:pPr>
      <w:r w:rsidRPr="00C23689">
        <w:rPr>
          <w:rFonts w:hint="eastAsia" w:ascii="仿宋_GB2312" w:eastAsia="仿宋_GB2312"/>
          <w:sz w:val="32"/>
          <w:szCs w:val="32"/>
        </w:rPr>
        <w:t>2020年5月29日</w:t>
      </w:r>
    </w:p>
    <w:p w:rsidR="00250047" w:rsidP="00250047" w:rsidRDefault="00250047">
      <w:pPr>
        <w:spacing w:line="560" w:lineRule="exact"/>
        <w:rPr>
          <w:rFonts w:ascii="黑体" w:hAnsi="黑体" w:eastAsia="黑体"/>
          <w:sz w:val="32"/>
          <w:szCs w:val="32"/>
        </w:rPr>
      </w:pPr>
      <w:r w:rsidRPr="00351547">
        <w:rPr>
          <w:rFonts w:hint="eastAsia" w:ascii="黑体" w:hAnsi="黑体" w:eastAsia="黑体"/>
          <w:sz w:val="32"/>
          <w:szCs w:val="32"/>
        </w:rPr>
        <w:lastRenderedPageBreak/>
        <w:t>附件</w:t>
      </w:r>
    </w:p>
    <w:p w:rsidR="00250047" w:rsidP="00250047" w:rsidRDefault="00250047">
      <w:pPr>
        <w:spacing w:line="560" w:lineRule="exact"/>
        <w:rPr>
          <w:rFonts w:ascii="黑体" w:hAnsi="黑体" w:eastAsia="黑体"/>
          <w:sz w:val="32"/>
          <w:szCs w:val="32"/>
        </w:rPr>
      </w:pPr>
    </w:p>
    <w:p w:rsidRPr="005E4FD8" w:rsidR="00250047" w:rsidP="00250047" w:rsidRDefault="0025004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E4FD8">
        <w:rPr>
          <w:rFonts w:hint="eastAsia" w:ascii="方正小标宋简体" w:eastAsia="方正小标宋简体"/>
          <w:sz w:val="44"/>
          <w:szCs w:val="44"/>
        </w:rPr>
        <w:t>嘉兴市本级第二十八批基本医疗保险</w:t>
      </w:r>
    </w:p>
    <w:p w:rsidRPr="00EB0ACE" w:rsidR="00351547" w:rsidP="00EB0ACE" w:rsidRDefault="0025004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E4FD8">
        <w:rPr>
          <w:rFonts w:hint="eastAsia" w:ascii="方正小标宋简体" w:eastAsia="方正小标宋简体"/>
          <w:sz w:val="44"/>
          <w:szCs w:val="44"/>
        </w:rPr>
        <w:t>拟定点医疗机构</w:t>
      </w:r>
    </w:p>
    <w:tbl>
      <w:tblPr>
        <w:tblpPr w:leftFromText="180" w:rightFromText="180" w:vertAnchor="page" w:horzAnchor="margin" w:tblpXSpec="center" w:tblpY="4591"/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848"/>
        <w:gridCol w:w="2095"/>
        <w:gridCol w:w="3686"/>
        <w:gridCol w:w="1276"/>
        <w:gridCol w:w="1984"/>
      </w:tblGrid>
      <w:tr w:rsidRPr="00351547" w:rsidR="00327682" w:rsidTr="00327682">
        <w:trPr>
          <w:trHeight w:val="1002"/>
        </w:trPr>
        <w:tc>
          <w:tcPr>
            <w:tcW w:w="848" w:type="dxa"/>
            <w:shd w:val="clear" w:color="auto" w:fill="auto"/>
            <w:vAlign w:val="center"/>
          </w:tcPr>
          <w:p w:rsidRPr="00351547" w:rsidR="00A11421" w:rsidP="00C5296D" w:rsidRDefault="002C63B0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 w:rsidRPr="00351547">
              <w:rPr>
                <w:rFonts w:hint="eastAsia" w:ascii="黑体" w:hAnsi="黑体" w:eastAsia="黑体"/>
                <w:sz w:val="28"/>
                <w:szCs w:val="28"/>
              </w:rPr>
              <w:t>编号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Pr="00351547" w:rsidR="00A11421" w:rsidP="00C5296D" w:rsidRDefault="002C63B0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 w:rsidRPr="00351547"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Pr="00351547" w:rsidR="00A11421" w:rsidP="00C5296D" w:rsidRDefault="002C63B0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 w:rsidRPr="00351547">
              <w:rPr>
                <w:rFonts w:hint="eastAsia" w:ascii="黑体" w:hAnsi="黑体" w:eastAsia="黑体"/>
                <w:sz w:val="28"/>
                <w:szCs w:val="28"/>
              </w:rPr>
              <w:t>地址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51547" w:rsidR="00A11421" w:rsidP="00C5296D" w:rsidRDefault="002C63B0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 w:rsidRPr="00351547">
              <w:rPr>
                <w:rFonts w:hint="eastAsia" w:ascii="黑体" w:hAnsi="黑体" w:eastAsia="黑体"/>
                <w:sz w:val="28"/>
                <w:szCs w:val="28"/>
              </w:rPr>
              <w:t>综合评估得分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51547" w:rsidR="00A11421" w:rsidP="00C5296D" w:rsidRDefault="002C63B0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 w:rsidRPr="00351547"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 w:rsidRPr="00351547" w:rsidR="00327682" w:rsidTr="003F17F8">
        <w:trPr>
          <w:trHeight w:val="1261"/>
        </w:trPr>
        <w:tc>
          <w:tcPr>
            <w:tcW w:w="848" w:type="dxa"/>
            <w:shd w:val="clear" w:color="auto" w:fill="auto"/>
            <w:vAlign w:val="center"/>
          </w:tcPr>
          <w:p w:rsidRPr="00351547" w:rsidR="00A11421" w:rsidP="00C5296D" w:rsidRDefault="002C63B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1547"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3F17F8" w:rsidP="00C5296D" w:rsidRDefault="003F17F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 w:rsidRPr="00351547" w:rsidR="002C63B0">
              <w:rPr>
                <w:rFonts w:hint="eastAsia" w:ascii="仿宋_GB2312" w:eastAsia="仿宋_GB2312"/>
                <w:sz w:val="28"/>
                <w:szCs w:val="28"/>
              </w:rPr>
              <w:t>圣托（嘉兴）</w:t>
            </w:r>
          </w:p>
          <w:p w:rsidRPr="00351547" w:rsidR="00A11421" w:rsidP="00C5296D" w:rsidRDefault="002C63B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1547">
              <w:rPr>
                <w:rFonts w:hint="eastAsia" w:ascii="仿宋_GB2312" w:eastAsia="仿宋_GB2312"/>
                <w:sz w:val="28"/>
                <w:szCs w:val="28"/>
              </w:rPr>
              <w:t>综合门诊部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Pr="00351547" w:rsidR="00A11421" w:rsidP="00C5296D" w:rsidRDefault="002C63B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1547">
              <w:rPr>
                <w:rFonts w:hint="eastAsia" w:ascii="仿宋_GB2312" w:eastAsia="仿宋_GB2312"/>
                <w:sz w:val="28"/>
                <w:szCs w:val="28"/>
              </w:rPr>
              <w:t>嘉兴市秀洲区瀚丰大厦3幢商201室、203室、204室、205室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51547" w:rsidR="00A11421" w:rsidP="00C5296D" w:rsidRDefault="002C63B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1547"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51547" w:rsidR="00A11421" w:rsidP="00C5296D" w:rsidRDefault="002C63B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1547">
              <w:rPr>
                <w:rFonts w:hint="eastAsia" w:ascii="仿宋_GB2312" w:eastAsia="仿宋_GB2312"/>
                <w:sz w:val="28"/>
                <w:szCs w:val="28"/>
              </w:rPr>
              <w:t>新定点</w:t>
            </w:r>
          </w:p>
          <w:p w:rsidRPr="00351547" w:rsidR="00A11421" w:rsidP="00C5296D" w:rsidRDefault="002C63B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1547">
              <w:rPr>
                <w:rFonts w:hint="eastAsia" w:ascii="仿宋_GB2312" w:eastAsia="仿宋_GB2312"/>
                <w:sz w:val="28"/>
                <w:szCs w:val="28"/>
              </w:rPr>
              <w:t>医疗机构</w:t>
            </w:r>
          </w:p>
        </w:tc>
      </w:tr>
      <w:tr w:rsidRPr="00351547" w:rsidR="00327682" w:rsidTr="003F17F8">
        <w:trPr>
          <w:trHeight w:val="1291"/>
        </w:trPr>
        <w:tc>
          <w:tcPr>
            <w:tcW w:w="848" w:type="dxa"/>
            <w:shd w:val="clear" w:color="auto" w:fill="auto"/>
            <w:vAlign w:val="center"/>
          </w:tcPr>
          <w:p w:rsidRPr="00351547" w:rsidR="00A11421" w:rsidP="00C5296D" w:rsidRDefault="002C63B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1547"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Pr="00351547" w:rsidR="00A11421" w:rsidP="00C5296D" w:rsidRDefault="002C63B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1547">
              <w:rPr>
                <w:rFonts w:hint="eastAsia" w:ascii="仿宋_GB2312" w:eastAsia="仿宋_GB2312"/>
                <w:sz w:val="28"/>
                <w:szCs w:val="28"/>
              </w:rPr>
              <w:t>嘉兴名仕眼科医院有限公司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Pr="00351547" w:rsidR="00A11421" w:rsidP="00C5296D" w:rsidRDefault="002C63B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1547">
              <w:rPr>
                <w:rFonts w:hint="eastAsia" w:ascii="仿宋_GB2312" w:eastAsia="仿宋_GB2312"/>
                <w:sz w:val="28"/>
                <w:szCs w:val="28"/>
              </w:rPr>
              <w:t>嘉兴市南湖区纺工路1319号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51547" w:rsidR="00A11421" w:rsidP="00C5296D" w:rsidRDefault="002C63B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1547"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51547" w:rsidR="00A11421" w:rsidP="00C5296D" w:rsidRDefault="002C63B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1547">
              <w:rPr>
                <w:rFonts w:hint="eastAsia" w:ascii="仿宋_GB2312" w:eastAsia="仿宋_GB2312"/>
                <w:sz w:val="28"/>
                <w:szCs w:val="28"/>
              </w:rPr>
              <w:t>投资主体变更重新定点医疗机构</w:t>
            </w:r>
          </w:p>
        </w:tc>
      </w:tr>
    </w:tbl>
    <w:p w:rsidRPr="005E4FD8" w:rsidR="00A11421" w:rsidP="00250047" w:rsidRDefault="00A11421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sectPr w:rsidRPr="005E4FD8" w:rsidR="00A11421" w:rsidSect="0091232B">
      <w:footerReference w:type="even" r:id="rId8"/>
      <w:footerReference w:type="default" r:id="rId9"/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25F" w:rsidRDefault="0078125F" w:rsidP="00E854BE">
      <w:r>
        <w:separator/>
      </w:r>
    </w:p>
  </w:endnote>
  <w:endnote w:type="continuationSeparator" w:id="1">
    <w:p w:rsidR="0078125F" w:rsidRDefault="0078125F" w:rsidP="00E85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143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1232B" w:rsidRPr="0091232B" w:rsidRDefault="0091232B" w:rsidP="0091232B">
        <w:pPr>
          <w:pStyle w:val="a4"/>
          <w:ind w:firstLineChars="100" w:firstLine="180"/>
          <w:rPr>
            <w:rFonts w:asciiTheme="minorEastAsia" w:eastAsiaTheme="minorEastAsia" w:hAnsiTheme="minorEastAsia"/>
            <w:sz w:val="28"/>
            <w:szCs w:val="28"/>
          </w:rPr>
        </w:pPr>
        <w:r w:rsidRPr="0091232B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="00670D48" w:rsidRPr="0091232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1232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670D48" w:rsidRPr="0091232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B4ADB" w:rsidRPr="007B4AD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670D48" w:rsidRPr="0091232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91232B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:rsidR="0091232B" w:rsidRDefault="0091232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1416"/>
      <w:docPartObj>
        <w:docPartGallery w:val="Page Numbers (Bottom of Page)"/>
        <w:docPartUnique/>
      </w:docPartObj>
    </w:sdtPr>
    <w:sdtContent>
      <w:p w:rsidR="0091232B" w:rsidRDefault="0091232B" w:rsidP="0091232B">
        <w:pPr>
          <w:pStyle w:val="a4"/>
          <w:ind w:right="180"/>
          <w:jc w:val="right"/>
        </w:pPr>
        <w:r w:rsidRPr="0091232B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="00670D48" w:rsidRPr="0091232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1232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670D48" w:rsidRPr="0091232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B4ADB" w:rsidRPr="007B4AD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670D48" w:rsidRPr="0091232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91232B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:rsidR="0091232B" w:rsidRDefault="009123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25F" w:rsidRDefault="0078125F" w:rsidP="00E854BE">
      <w:r>
        <w:separator/>
      </w:r>
    </w:p>
  </w:footnote>
  <w:footnote w:type="continuationSeparator" w:id="1">
    <w:p w:rsidR="0078125F" w:rsidRDefault="0078125F" w:rsidP="00E85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1227E"/>
    <w:multiLevelType w:val="multilevel"/>
    <w:tmpl w:val="6551227E"/>
    <w:lvl w:ilvl="0">
      <w:start w:val="2"/>
      <w:numFmt w:val="decimal"/>
      <w:pStyle w:val="Char"/>
      <w:lvlText w:val="（%1）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</w:lvl>
    <w:lvl w:ilvl="3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</w:lvl>
    <w:lvl w:ilvl="4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420"/>
      </w:pPr>
    </w:lvl>
    <w:lvl w:ilvl="6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</w:lvl>
    <w:lvl w:ilvl="7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</w:lvl>
    <w:lvl w:ilvl="8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CB3"/>
    <w:rsid w:val="00047DC2"/>
    <w:rsid w:val="000E50C5"/>
    <w:rsid w:val="000F1981"/>
    <w:rsid w:val="000F67E7"/>
    <w:rsid w:val="001065CA"/>
    <w:rsid w:val="00107417"/>
    <w:rsid w:val="00111371"/>
    <w:rsid w:val="00125C23"/>
    <w:rsid w:val="00126799"/>
    <w:rsid w:val="00163544"/>
    <w:rsid w:val="00174200"/>
    <w:rsid w:val="001C2F38"/>
    <w:rsid w:val="00214613"/>
    <w:rsid w:val="00250047"/>
    <w:rsid w:val="00265C8E"/>
    <w:rsid w:val="00285A23"/>
    <w:rsid w:val="002C63B0"/>
    <w:rsid w:val="002E2761"/>
    <w:rsid w:val="002F0206"/>
    <w:rsid w:val="00327682"/>
    <w:rsid w:val="00351547"/>
    <w:rsid w:val="003844AE"/>
    <w:rsid w:val="003A0865"/>
    <w:rsid w:val="003D7658"/>
    <w:rsid w:val="003F17F8"/>
    <w:rsid w:val="00414917"/>
    <w:rsid w:val="00447240"/>
    <w:rsid w:val="00454B31"/>
    <w:rsid w:val="005641FD"/>
    <w:rsid w:val="00567156"/>
    <w:rsid w:val="00570558"/>
    <w:rsid w:val="005B2D54"/>
    <w:rsid w:val="005E4FD8"/>
    <w:rsid w:val="005E5126"/>
    <w:rsid w:val="00670D48"/>
    <w:rsid w:val="006B7224"/>
    <w:rsid w:val="00710DC5"/>
    <w:rsid w:val="00733CD2"/>
    <w:rsid w:val="0075295D"/>
    <w:rsid w:val="00767C55"/>
    <w:rsid w:val="007701A7"/>
    <w:rsid w:val="0078125F"/>
    <w:rsid w:val="007B4ADB"/>
    <w:rsid w:val="007B75E4"/>
    <w:rsid w:val="007D14EE"/>
    <w:rsid w:val="007D7D09"/>
    <w:rsid w:val="00832FFD"/>
    <w:rsid w:val="00844684"/>
    <w:rsid w:val="0087173A"/>
    <w:rsid w:val="008A5B64"/>
    <w:rsid w:val="0090607B"/>
    <w:rsid w:val="0091232B"/>
    <w:rsid w:val="00915CC9"/>
    <w:rsid w:val="009C2CB3"/>
    <w:rsid w:val="009C5CAE"/>
    <w:rsid w:val="009E291F"/>
    <w:rsid w:val="00A11421"/>
    <w:rsid w:val="00A14CB5"/>
    <w:rsid w:val="00A5120B"/>
    <w:rsid w:val="00A555F8"/>
    <w:rsid w:val="00A7665F"/>
    <w:rsid w:val="00A94174"/>
    <w:rsid w:val="00B676B3"/>
    <w:rsid w:val="00C23689"/>
    <w:rsid w:val="00C5296D"/>
    <w:rsid w:val="00C539BD"/>
    <w:rsid w:val="00C74589"/>
    <w:rsid w:val="00C95ABE"/>
    <w:rsid w:val="00CB1EA1"/>
    <w:rsid w:val="00CC0BF0"/>
    <w:rsid w:val="00CF165F"/>
    <w:rsid w:val="00DC3DDE"/>
    <w:rsid w:val="00DE7C08"/>
    <w:rsid w:val="00DF09F3"/>
    <w:rsid w:val="00E854BE"/>
    <w:rsid w:val="00E8734F"/>
    <w:rsid w:val="00E930FF"/>
    <w:rsid w:val="00EB0ACE"/>
    <w:rsid w:val="00FB6CC7"/>
    <w:rsid w:val="00FD35DA"/>
    <w:rsid w:val="00FE41C1"/>
    <w:rsid w:val="10870024"/>
    <w:rsid w:val="182D781F"/>
    <w:rsid w:val="1CFB3384"/>
    <w:rsid w:val="23B138DB"/>
    <w:rsid w:val="245D7926"/>
    <w:rsid w:val="2CF958B1"/>
    <w:rsid w:val="3D8B604C"/>
    <w:rsid w:val="501758A7"/>
    <w:rsid w:val="5AC8109A"/>
    <w:rsid w:val="646B256A"/>
    <w:rsid w:val="6B687B98"/>
    <w:rsid w:val="6D76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2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0"/>
    <w:uiPriority w:val="99"/>
    <w:semiHidden/>
    <w:unhideWhenUsed/>
    <w:rsid w:val="00A11421"/>
    <w:pPr>
      <w:ind w:leftChars="2500" w:left="100"/>
    </w:pPr>
  </w:style>
  <w:style w:type="paragraph" w:styleId="a4">
    <w:name w:val="footer"/>
    <w:basedOn w:val="a"/>
    <w:link w:val="Char1"/>
    <w:uiPriority w:val="99"/>
    <w:qFormat/>
    <w:rsid w:val="00A11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2"/>
    <w:uiPriority w:val="99"/>
    <w:semiHidden/>
    <w:qFormat/>
    <w:rsid w:val="00A11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uiPriority w:val="99"/>
    <w:qFormat/>
    <w:rsid w:val="00A11421"/>
    <w:pPr>
      <w:numPr>
        <w:numId w:val="1"/>
      </w:numPr>
    </w:pPr>
    <w:rPr>
      <w:sz w:val="24"/>
      <w:szCs w:val="24"/>
    </w:rPr>
  </w:style>
  <w:style w:type="paragraph" w:customStyle="1" w:styleId="p0">
    <w:name w:val="p0"/>
    <w:basedOn w:val="a"/>
    <w:uiPriority w:val="99"/>
    <w:qFormat/>
    <w:rsid w:val="00A11421"/>
    <w:pPr>
      <w:widowControl/>
    </w:pPr>
    <w:rPr>
      <w:kern w:val="0"/>
    </w:rPr>
  </w:style>
  <w:style w:type="character" w:customStyle="1" w:styleId="Char2">
    <w:name w:val="页眉 Char"/>
    <w:basedOn w:val="a0"/>
    <w:link w:val="a5"/>
    <w:uiPriority w:val="99"/>
    <w:semiHidden/>
    <w:locked/>
    <w:rsid w:val="00A1142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4"/>
    <w:uiPriority w:val="99"/>
    <w:qFormat/>
    <w:locked/>
    <w:rsid w:val="00A1142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3"/>
    <w:uiPriority w:val="99"/>
    <w:semiHidden/>
    <w:rsid w:val="00A11421"/>
    <w:rPr>
      <w:kern w:val="2"/>
      <w:sz w:val="21"/>
      <w:szCs w:val="21"/>
    </w:rPr>
  </w:style>
  <w:style w:type="paragraph" w:styleId="a6">
    <w:name w:val="Normal (Web)"/>
    <w:basedOn w:val="a"/>
    <w:uiPriority w:val="99"/>
    <w:rsid w:val="007B4A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高志华</cp:lastModifiedBy>
  <cp:revision>26</cp:revision>
  <dcterms:created xsi:type="dcterms:W3CDTF">2020-05-29T00:57:00Z</dcterms:created>
  <dcterms:modified xsi:type="dcterms:W3CDTF">2020-05-29T08:12:00Z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