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name="_GoBack" w:id="0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安徽省药品监督管理局第六分局药品流通监督检查信息通告(2023年10月）</w:t>
      </w:r>
    </w:p>
    <w:tbl>
      <w:tblPr>
        <w:tblStyle w:val="5"/>
        <w:tblW w:w="15309" w:type="dxa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2282"/>
        <w:gridCol w:w="3414"/>
        <w:gridCol w:w="2835"/>
        <w:gridCol w:w="2820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经营地址/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仓库地址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安徽百信医药有限公司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裕安区城南镇工业园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批发企业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检查结果：1.符合要求；2.基本符合要求；3.不符合要求。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TY1ZTFiNTczZDA0ZDMzZjliMTdjNzkxOWM1NTkifQ=="/>
  </w:docVars>
  <w:rsids>
    <w:rsidRoot w:val="00172A27"/>
    <w:rsid w:val="0CC61A16"/>
    <w:rsid w:val="10A01CFE"/>
    <w:rsid w:val="16D65904"/>
    <w:rsid w:val="297C56DA"/>
    <w:rsid w:val="2F5D0E4C"/>
    <w:rsid w:val="332F401A"/>
    <w:rsid w:val="59182602"/>
    <w:rsid w:val="5F7D719F"/>
    <w:rsid w:val="69E4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8100"/>
      </w:tabs>
      <w:spacing w:line="500" w:lineRule="exact"/>
      <w:ind w:right="-3"/>
    </w:pPr>
    <w:rPr>
      <w:rFonts w:asci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261</Characters>
  <Lines>0</Lines>
  <Paragraphs>0</Paragraphs>
  <TotalTime>1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2023-05-18T01:31:06Z</dcterms:created>
  <dc:creator>Administrator</dc:creator>
  <cp:lastModifiedBy>子夜未央</cp:lastModifiedBy>
  <dcterms:modified xsi:type="dcterms:W3CDTF">2023-11-01T03:17:19Z</dcterms:modified>
  <dc:title>安徽省药品监督管理局第X分局药品流通监督检查信息通告(X年X月）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DFC93C53A8A64AC8ADB7C9F26A37B14D_13</vt:lpwstr>
  </property>
</Properties>
</file>