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45" w:rsidP="00E16545" w:rsidRDefault="00E16545">
      <w:pPr>
        <w:spacing w:line="360" w:lineRule="auto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附件：</w:t>
      </w:r>
      <w:r w:rsidRPr="00E16545">
        <w:rPr>
          <w:rFonts w:hint="eastAsia" w:ascii="黑体" w:hAnsi="黑体" w:eastAsia="黑体"/>
          <w:sz w:val="28"/>
        </w:rPr>
        <w:t>复方鱼腥草糖浆</w:t>
      </w:r>
      <w:r w:rsidRPr="00513CC0">
        <w:rPr>
          <w:rFonts w:hint="eastAsia" w:ascii="黑体" w:hAnsi="黑体" w:eastAsia="黑体"/>
          <w:sz w:val="28"/>
        </w:rPr>
        <w:t>国家药品标准</w:t>
      </w:r>
      <w:r>
        <w:rPr>
          <w:rFonts w:hint="eastAsia" w:ascii="黑体" w:hAnsi="黑体" w:eastAsia="黑体"/>
          <w:sz w:val="28"/>
        </w:rPr>
        <w:t>草案公示稿</w:t>
      </w:r>
    </w:p>
    <w:p w:rsidR="00E16545" w:rsidP="00E16545" w:rsidRDefault="00E16545">
      <w:pPr>
        <w:spacing w:line="360" w:lineRule="auto"/>
        <w:rPr>
          <w:rFonts w:ascii="宋体" w:hAnsi="宋体" w:eastAsia="宋体"/>
          <w:sz w:val="24"/>
          <w:szCs w:val="24"/>
        </w:rPr>
      </w:pPr>
    </w:p>
    <w:p w:rsidR="00E16545" w:rsidP="00E16545" w:rsidRDefault="00E16545">
      <w:pPr>
        <w:spacing w:line="360" w:lineRule="auto"/>
        <w:ind w:firstLine="336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复方鱼腥草糖浆</w:t>
      </w:r>
    </w:p>
    <w:p w:rsidR="00E16545" w:rsidP="00E16545" w:rsidRDefault="00E16545"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proofErr w:type="spellStart"/>
      <w:r>
        <w:rPr>
          <w:rFonts w:hint="eastAsia" w:ascii="宋体" w:hAnsi="宋体" w:eastAsia="宋体"/>
          <w:sz w:val="24"/>
          <w:szCs w:val="24"/>
        </w:rPr>
        <w:t>Fufang</w:t>
      </w:r>
      <w:proofErr w:type="spellEnd"/>
      <w:r>
        <w:rPr>
          <w:rFonts w:hint="eastAsia" w:ascii="宋体" w:hAnsi="宋体" w:eastAsia="宋体"/>
          <w:sz w:val="24"/>
          <w:szCs w:val="24"/>
        </w:rPr>
        <w:t xml:space="preserve"> </w:t>
      </w:r>
      <w:proofErr w:type="spellStart"/>
      <w:r>
        <w:rPr>
          <w:rFonts w:hint="eastAsia" w:ascii="宋体" w:hAnsi="宋体" w:eastAsia="宋体"/>
          <w:sz w:val="24"/>
          <w:szCs w:val="24"/>
        </w:rPr>
        <w:t>Yuxingcao</w:t>
      </w:r>
      <w:proofErr w:type="spellEnd"/>
      <w:r>
        <w:rPr>
          <w:rFonts w:hint="eastAsia" w:ascii="宋体" w:hAnsi="宋体" w:eastAsia="宋体"/>
          <w:sz w:val="24"/>
          <w:szCs w:val="24"/>
        </w:rPr>
        <w:t xml:space="preserve"> </w:t>
      </w:r>
      <w:proofErr w:type="spellStart"/>
      <w:r>
        <w:rPr>
          <w:rFonts w:hint="eastAsia" w:ascii="宋体" w:hAnsi="宋体" w:eastAsia="宋体"/>
          <w:sz w:val="24"/>
          <w:szCs w:val="24"/>
        </w:rPr>
        <w:t>Tangjiang</w:t>
      </w:r>
      <w:proofErr w:type="spellEnd"/>
    </w:p>
    <w:p w:rsidR="00E16545" w:rsidP="00E16545" w:rsidRDefault="00E16545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</w:t>
      </w:r>
      <w:r>
        <w:rPr>
          <w:rFonts w:hint="eastAsia" w:ascii="宋体" w:hAnsi="宋体" w:eastAsia="宋体"/>
          <w:b/>
          <w:bCs/>
          <w:sz w:val="24"/>
          <w:szCs w:val="24"/>
        </w:rPr>
        <w:t>处方</w:t>
      </w:r>
      <w:r>
        <w:rPr>
          <w:rFonts w:hint="eastAsia" w:ascii="宋体" w:hAnsi="宋体" w:eastAsia="宋体"/>
          <w:sz w:val="24"/>
          <w:szCs w:val="24"/>
        </w:rPr>
        <w:t>】鱼腥草 100g 黄芩25g 板蓝根25g 连翘10g 金银花10g</w:t>
      </w:r>
    </w:p>
    <w:p w:rsidR="00E16545" w:rsidP="00E16545" w:rsidRDefault="00E16545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</w:t>
      </w:r>
      <w:r>
        <w:rPr>
          <w:rFonts w:hint="eastAsia" w:ascii="宋体" w:hAnsi="宋体" w:eastAsia="宋体"/>
          <w:b/>
          <w:bCs/>
          <w:sz w:val="24"/>
          <w:szCs w:val="24"/>
        </w:rPr>
        <w:t>制法</w:t>
      </w:r>
      <w:r>
        <w:rPr>
          <w:rFonts w:hint="eastAsia" w:ascii="宋体" w:hAnsi="宋体" w:eastAsia="宋体"/>
          <w:sz w:val="24"/>
          <w:szCs w:val="24"/>
        </w:rPr>
        <w:t>】以上五味，加水煎煮二次，每次2小时，合并煎液，滤过，滤液浓缩至相对密度为1.18～1.20（60～80℃）的清膏，加乙醇至</w:t>
      </w:r>
      <w:proofErr w:type="gramStart"/>
      <w:r>
        <w:rPr>
          <w:rFonts w:hint="eastAsia" w:ascii="宋体" w:hAnsi="宋体" w:eastAsia="宋体"/>
          <w:sz w:val="24"/>
          <w:szCs w:val="24"/>
        </w:rPr>
        <w:t>含醇量为</w:t>
      </w:r>
      <w:proofErr w:type="gramEnd"/>
      <w:r>
        <w:rPr>
          <w:rFonts w:hint="eastAsia" w:ascii="宋体" w:hAnsi="宋体" w:eastAsia="宋体"/>
          <w:sz w:val="24"/>
          <w:szCs w:val="24"/>
        </w:rPr>
        <w:t>70%，搅匀，静置24小时，滤过，滤液减压回收乙醇并浓缩至适量。另取蔗糖450g，制成单糖浆，加入上述药液，加入苯甲酸钠3g，混匀，加水调</w:t>
      </w:r>
      <w:r>
        <w:rPr>
          <w:rFonts w:ascii="宋体" w:hAnsi="宋体" w:eastAsia="宋体"/>
          <w:sz w:val="24"/>
          <w:szCs w:val="24"/>
        </w:rPr>
        <w:t>整</w:t>
      </w:r>
      <w:r>
        <w:rPr>
          <w:rFonts w:hint="eastAsia" w:ascii="宋体" w:hAnsi="宋体" w:eastAsia="宋体"/>
          <w:sz w:val="24"/>
          <w:szCs w:val="24"/>
        </w:rPr>
        <w:t>总</w:t>
      </w:r>
      <w:r>
        <w:rPr>
          <w:rFonts w:ascii="宋体" w:hAnsi="宋体" w:eastAsia="宋体"/>
          <w:sz w:val="24"/>
          <w:szCs w:val="24"/>
        </w:rPr>
        <w:t>量</w:t>
      </w:r>
      <w:r>
        <w:rPr>
          <w:rFonts w:hint="eastAsia" w:ascii="宋体" w:hAnsi="宋体" w:eastAsia="宋体"/>
          <w:sz w:val="24"/>
          <w:szCs w:val="24"/>
        </w:rPr>
        <w:t>至1000ml，搅匀，滤过，灌装，灭菌，即得。</w:t>
      </w:r>
    </w:p>
    <w:p w:rsidR="00E16545" w:rsidP="00E16545" w:rsidRDefault="00E16545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</w:t>
      </w:r>
      <w:r>
        <w:rPr>
          <w:rFonts w:hint="eastAsia" w:ascii="宋体" w:hAnsi="宋体" w:eastAsia="宋体"/>
          <w:b/>
          <w:bCs/>
          <w:sz w:val="24"/>
          <w:szCs w:val="24"/>
        </w:rPr>
        <w:t>性状</w:t>
      </w:r>
      <w:r>
        <w:rPr>
          <w:rFonts w:hint="eastAsia" w:ascii="宋体" w:hAnsi="宋体" w:eastAsia="宋体"/>
          <w:sz w:val="24"/>
          <w:szCs w:val="24"/>
        </w:rPr>
        <w:t>】本品为红棕色的液体；味甜、微苦涩。久置有少许摇之易散的沉淀。</w:t>
      </w:r>
    </w:p>
    <w:p w:rsidR="00E16545" w:rsidP="00E16545" w:rsidRDefault="00E16545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</w:t>
      </w:r>
      <w:r>
        <w:rPr>
          <w:rFonts w:hint="eastAsia" w:ascii="宋体" w:hAnsi="宋体" w:eastAsia="宋体"/>
          <w:b/>
          <w:bCs/>
          <w:sz w:val="24"/>
          <w:szCs w:val="24"/>
        </w:rPr>
        <w:t>鉴别</w:t>
      </w:r>
      <w:r>
        <w:rPr>
          <w:rFonts w:hint="eastAsia" w:ascii="宋体" w:hAnsi="宋体" w:eastAsia="宋体"/>
          <w:sz w:val="24"/>
          <w:szCs w:val="24"/>
        </w:rPr>
        <w:t>】（1）取本品30ml，加氢氧化钠试液2ml，摇匀，加乙酸乙酯振摇提取2次，每次20ml，合并乙酸乙酯液，回收溶剂至干，残渣加甲醇1ml使溶解，作为</w:t>
      </w:r>
      <w:proofErr w:type="gramStart"/>
      <w:r>
        <w:rPr>
          <w:rFonts w:hint="eastAsia" w:ascii="宋体" w:hAnsi="宋体" w:eastAsia="宋体"/>
          <w:sz w:val="24"/>
          <w:szCs w:val="24"/>
        </w:rPr>
        <w:t>供试品溶液</w:t>
      </w:r>
      <w:proofErr w:type="gramEnd"/>
      <w:r>
        <w:rPr>
          <w:rFonts w:hint="eastAsia" w:ascii="宋体" w:hAnsi="宋体" w:eastAsia="宋体"/>
          <w:sz w:val="24"/>
          <w:szCs w:val="24"/>
        </w:rPr>
        <w:t>。另取鱼腥草对照药材2g，加水100ml，加热</w:t>
      </w:r>
      <w:r>
        <w:rPr>
          <w:rFonts w:ascii="宋体" w:hAnsi="宋体" w:eastAsia="宋体"/>
          <w:sz w:val="24"/>
          <w:szCs w:val="24"/>
        </w:rPr>
        <w:t>回流</w:t>
      </w:r>
      <w:r>
        <w:rPr>
          <w:rFonts w:hint="eastAsia" w:ascii="宋体" w:hAnsi="宋体" w:eastAsia="宋体"/>
          <w:sz w:val="24"/>
          <w:szCs w:val="24"/>
        </w:rPr>
        <w:t>30分钟，放冷，滤过，滤液浓缩至约30ml，加氢氧化钠试液2ml，摇匀</w:t>
      </w:r>
      <w:r w:rsidR="00903B0B"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</w:rPr>
        <w:t>加乙酸乙酯振摇提取2次，每次20ml，合并乙酸乙酯液，回收溶剂至干，残渣加甲醇0.5ml使溶解，作为对照药材溶液。照薄层色谱法（通则0502）试验，吸取上述两种溶液各5～10μl，分别点与同一硅胶G薄层板上，以二氯甲烷-丙酮（8:1）为展开剂，展开，取出，晒干，置紫外光灯（365nm）下检视。供试品色谱中，在与对照药材色谱相应的位置上，</w:t>
      </w:r>
      <w:proofErr w:type="gramStart"/>
      <w:r>
        <w:rPr>
          <w:rFonts w:hint="eastAsia" w:ascii="宋体" w:hAnsi="宋体" w:eastAsia="宋体"/>
          <w:sz w:val="24"/>
          <w:szCs w:val="24"/>
        </w:rPr>
        <w:t>显相同</w:t>
      </w:r>
      <w:proofErr w:type="gramEnd"/>
      <w:r>
        <w:rPr>
          <w:rFonts w:hint="eastAsia" w:ascii="宋体" w:hAnsi="宋体" w:eastAsia="宋体"/>
          <w:sz w:val="24"/>
          <w:szCs w:val="24"/>
        </w:rPr>
        <w:t>颜色的荧光主斑点。</w:t>
      </w:r>
    </w:p>
    <w:p w:rsidR="00E16545" w:rsidP="00E16545" w:rsidRDefault="00E16545">
      <w:pPr>
        <w:numPr>
          <w:ilvl w:val="0"/>
          <w:numId w:val="1"/>
        </w:numPr>
        <w:spacing w:line="440" w:lineRule="exact"/>
        <w:jc w:val="left"/>
        <w:rPr>
          <w:rFonts w:ascii="宋体" w:hAnsi="宋体" w:eastAsia="宋体"/>
          <w:sz w:val="24"/>
          <w:szCs w:val="24"/>
        </w:rPr>
      </w:pPr>
      <w:r w:rsidRPr="00344994">
        <w:rPr>
          <w:rFonts w:hint="eastAsia" w:ascii="宋体" w:hAnsi="宋体" w:eastAsia="宋体"/>
          <w:sz w:val="24"/>
          <w:szCs w:val="24"/>
        </w:rPr>
        <w:t>取本品10ml，加热浓缩至5ml，加甲醇25ml，超声处理20分钟，滤过，滤液作为</w:t>
      </w:r>
      <w:proofErr w:type="gramStart"/>
      <w:r w:rsidRPr="00344994">
        <w:rPr>
          <w:rFonts w:hint="eastAsia" w:ascii="宋体" w:hAnsi="宋体" w:eastAsia="宋体"/>
          <w:sz w:val="24"/>
          <w:szCs w:val="24"/>
        </w:rPr>
        <w:t>供试品溶液</w:t>
      </w:r>
      <w:proofErr w:type="gramEnd"/>
      <w:r w:rsidRPr="00344994">
        <w:rPr>
          <w:rFonts w:hint="eastAsia" w:ascii="宋体" w:hAnsi="宋体" w:eastAsia="宋体"/>
          <w:sz w:val="24"/>
          <w:szCs w:val="24"/>
        </w:rPr>
        <w:t>。另取黄芩</w:t>
      </w:r>
      <w:proofErr w:type="gramStart"/>
      <w:r w:rsidRPr="00344994">
        <w:rPr>
          <w:rFonts w:hint="eastAsia" w:ascii="宋体" w:hAnsi="宋体" w:eastAsia="宋体"/>
          <w:sz w:val="24"/>
          <w:szCs w:val="24"/>
        </w:rPr>
        <w:t>苷</w:t>
      </w:r>
      <w:proofErr w:type="gramEnd"/>
      <w:r w:rsidRPr="00344994">
        <w:rPr>
          <w:rFonts w:hint="eastAsia" w:ascii="宋体" w:hAnsi="宋体" w:eastAsia="宋体"/>
          <w:sz w:val="24"/>
          <w:szCs w:val="24"/>
        </w:rPr>
        <w:t>对照品，加甲醇制成每1ml含0.5mg的溶液，作为对照品溶液。照薄层色谱法（通则0502）试验，吸取上述两种溶液各2～3μl</w:t>
      </w:r>
      <w:r>
        <w:rPr>
          <w:rFonts w:hint="eastAsia" w:ascii="宋体" w:hAnsi="宋体" w:eastAsia="宋体"/>
          <w:sz w:val="24"/>
          <w:szCs w:val="24"/>
        </w:rPr>
        <w:t>，分别点于</w:t>
      </w:r>
      <w:r w:rsidRPr="00344994">
        <w:rPr>
          <w:rFonts w:hint="eastAsia" w:ascii="宋体" w:hAnsi="宋体" w:eastAsia="宋体"/>
          <w:sz w:val="24"/>
          <w:szCs w:val="24"/>
        </w:rPr>
        <w:t>同一聚酰胺薄膜上，以醋酸为展开剂，展开，取出，晒干，置紫外光灯（365nm）下检视。供试品色谱中，在与对照品色</w:t>
      </w:r>
      <w:proofErr w:type="gramStart"/>
      <w:r w:rsidRPr="00344994">
        <w:rPr>
          <w:rFonts w:hint="eastAsia" w:ascii="宋体" w:hAnsi="宋体" w:eastAsia="宋体"/>
          <w:sz w:val="24"/>
          <w:szCs w:val="24"/>
        </w:rPr>
        <w:t>谱相应</w:t>
      </w:r>
      <w:proofErr w:type="gramEnd"/>
      <w:r w:rsidRPr="00344994">
        <w:rPr>
          <w:rFonts w:hint="eastAsia" w:ascii="宋体" w:hAnsi="宋体" w:eastAsia="宋体"/>
          <w:sz w:val="24"/>
          <w:szCs w:val="24"/>
        </w:rPr>
        <w:t>的位置上，</w:t>
      </w:r>
      <w:proofErr w:type="gramStart"/>
      <w:r w:rsidRPr="00344994">
        <w:rPr>
          <w:rFonts w:hint="eastAsia" w:ascii="宋体" w:hAnsi="宋体" w:eastAsia="宋体"/>
          <w:sz w:val="24"/>
          <w:szCs w:val="24"/>
        </w:rPr>
        <w:t>显相同</w:t>
      </w:r>
      <w:proofErr w:type="gramEnd"/>
      <w:r w:rsidRPr="00344994">
        <w:rPr>
          <w:rFonts w:hint="eastAsia" w:ascii="宋体" w:hAnsi="宋体" w:eastAsia="宋体"/>
          <w:sz w:val="24"/>
          <w:szCs w:val="24"/>
        </w:rPr>
        <w:t>颜色的斑点。</w:t>
      </w:r>
    </w:p>
    <w:p w:rsidRPr="00344994" w:rsidR="00E16545" w:rsidP="00E16545" w:rsidRDefault="00E16545">
      <w:pPr>
        <w:numPr>
          <w:ilvl w:val="0"/>
          <w:numId w:val="1"/>
        </w:numPr>
        <w:spacing w:line="440" w:lineRule="exact"/>
        <w:jc w:val="left"/>
        <w:rPr>
          <w:rFonts w:ascii="宋体" w:hAnsi="宋体" w:eastAsia="宋体"/>
          <w:sz w:val="24"/>
          <w:szCs w:val="24"/>
        </w:rPr>
      </w:pPr>
      <w:r w:rsidRPr="00344994">
        <w:rPr>
          <w:rFonts w:ascii="宋体" w:hAnsi="宋体" w:eastAsia="宋体"/>
          <w:sz w:val="24"/>
          <w:szCs w:val="24"/>
        </w:rPr>
        <w:t>取本品50ml，用三氯甲烷振摇提取2次，每次40ml，合并三氯甲烷液，用0.25%氢氧化钠溶液洗涤2次，每次80ml，弃去碱液，三氯甲烷</w:t>
      </w:r>
      <w:r w:rsidRPr="00344994">
        <w:rPr>
          <w:rFonts w:hint="eastAsia" w:ascii="宋体" w:hAnsi="宋体" w:eastAsia="宋体"/>
          <w:sz w:val="24"/>
          <w:szCs w:val="24"/>
        </w:rPr>
        <w:t>液</w:t>
      </w:r>
      <w:r>
        <w:rPr>
          <w:rFonts w:hint="eastAsia" w:ascii="宋体" w:hAnsi="宋体" w:eastAsia="宋体"/>
          <w:sz w:val="24"/>
          <w:szCs w:val="24"/>
        </w:rPr>
        <w:t>回收</w:t>
      </w:r>
      <w:r>
        <w:rPr>
          <w:rFonts w:ascii="宋体" w:hAnsi="宋体" w:eastAsia="宋体"/>
          <w:sz w:val="24"/>
          <w:szCs w:val="24"/>
        </w:rPr>
        <w:t>溶剂至</w:t>
      </w:r>
      <w:r w:rsidRPr="00344994">
        <w:rPr>
          <w:rFonts w:ascii="宋体" w:hAnsi="宋体" w:eastAsia="宋体"/>
          <w:sz w:val="24"/>
          <w:szCs w:val="24"/>
        </w:rPr>
        <w:t>干，残渣加0.5ml甲醇使溶解，作为</w:t>
      </w:r>
      <w:proofErr w:type="gramStart"/>
      <w:r w:rsidRPr="00344994">
        <w:rPr>
          <w:rFonts w:ascii="宋体" w:hAnsi="宋体" w:eastAsia="宋体"/>
          <w:sz w:val="24"/>
          <w:szCs w:val="24"/>
        </w:rPr>
        <w:t>供试品溶液</w:t>
      </w:r>
      <w:proofErr w:type="gramEnd"/>
      <w:r w:rsidRPr="00344994">
        <w:rPr>
          <w:rFonts w:ascii="宋体" w:hAnsi="宋体" w:eastAsia="宋体"/>
          <w:sz w:val="24"/>
          <w:szCs w:val="24"/>
        </w:rPr>
        <w:t>。另取</w:t>
      </w:r>
      <w:proofErr w:type="gramStart"/>
      <w:r w:rsidRPr="00344994">
        <w:rPr>
          <w:rFonts w:ascii="宋体" w:hAnsi="宋体" w:eastAsia="宋体"/>
          <w:sz w:val="24"/>
          <w:szCs w:val="24"/>
        </w:rPr>
        <w:t>靛</w:t>
      </w:r>
      <w:proofErr w:type="gramEnd"/>
      <w:r w:rsidRPr="00344994">
        <w:rPr>
          <w:rFonts w:ascii="宋体" w:hAnsi="宋体" w:eastAsia="宋体"/>
          <w:sz w:val="24"/>
          <w:szCs w:val="24"/>
        </w:rPr>
        <w:t>玉红对照品，加三氯甲烷制成每</w:t>
      </w:r>
      <w:proofErr w:type="spellStart"/>
      <w:r w:rsidRPr="00344994">
        <w:rPr>
          <w:rFonts w:ascii="宋体" w:hAnsi="宋体" w:eastAsia="宋体"/>
          <w:sz w:val="24"/>
          <w:szCs w:val="24"/>
        </w:rPr>
        <w:t>lml</w:t>
      </w:r>
      <w:proofErr w:type="spellEnd"/>
      <w:r w:rsidRPr="00344994">
        <w:rPr>
          <w:rFonts w:ascii="宋体" w:hAnsi="宋体" w:eastAsia="宋体"/>
          <w:sz w:val="24"/>
          <w:szCs w:val="24"/>
        </w:rPr>
        <w:t>含</w:t>
      </w:r>
      <w:proofErr w:type="spellStart"/>
      <w:r w:rsidRPr="00344994">
        <w:rPr>
          <w:rFonts w:ascii="宋体" w:hAnsi="宋体" w:eastAsia="宋体"/>
          <w:sz w:val="24"/>
          <w:szCs w:val="24"/>
        </w:rPr>
        <w:t>lmg</w:t>
      </w:r>
      <w:proofErr w:type="spellEnd"/>
      <w:r w:rsidRPr="00344994">
        <w:rPr>
          <w:rFonts w:ascii="宋体" w:hAnsi="宋体" w:eastAsia="宋体"/>
          <w:sz w:val="24"/>
          <w:szCs w:val="24"/>
        </w:rPr>
        <w:t xml:space="preserve">的溶液，作为对照品溶液。照薄层色谱法（通则 </w:t>
      </w:r>
      <w:r w:rsidRPr="00344994">
        <w:rPr>
          <w:rFonts w:ascii="宋体" w:hAnsi="宋体" w:eastAsia="宋体"/>
          <w:sz w:val="24"/>
          <w:szCs w:val="24"/>
        </w:rPr>
        <w:lastRenderedPageBreak/>
        <w:t>0502)试验，吸取上述</w:t>
      </w:r>
      <w:r>
        <w:rPr>
          <w:rFonts w:hint="eastAsia" w:ascii="宋体" w:hAnsi="宋体" w:eastAsia="宋体"/>
          <w:sz w:val="24"/>
          <w:szCs w:val="24"/>
        </w:rPr>
        <w:t>两种</w:t>
      </w:r>
      <w:r>
        <w:rPr>
          <w:rFonts w:ascii="宋体" w:hAnsi="宋体" w:eastAsia="宋体"/>
          <w:sz w:val="24"/>
          <w:szCs w:val="24"/>
        </w:rPr>
        <w:t>溶液</w:t>
      </w:r>
      <w:r w:rsidRPr="00344994">
        <w:rPr>
          <w:rFonts w:ascii="宋体" w:hAnsi="宋体" w:eastAsia="宋体"/>
          <w:sz w:val="24"/>
          <w:szCs w:val="24"/>
        </w:rPr>
        <w:t>各</w:t>
      </w:r>
      <w:r w:rsidRPr="00344994">
        <w:rPr>
          <w:rFonts w:hint="eastAsia" w:ascii="宋体" w:hAnsi="宋体" w:eastAsia="宋体"/>
          <w:sz w:val="24"/>
          <w:szCs w:val="24"/>
        </w:rPr>
        <w:t>2～5</w:t>
      </w:r>
      <w:r w:rsidRPr="00344994">
        <w:rPr>
          <w:rFonts w:ascii="宋体" w:hAnsi="宋体" w:eastAsia="宋体"/>
          <w:sz w:val="24"/>
          <w:szCs w:val="24"/>
        </w:rPr>
        <w:t>µl，分别点于同一硅胶G薄层板上，以石油醚</w:t>
      </w:r>
      <w:r w:rsidRPr="00344994">
        <w:rPr>
          <w:rFonts w:hint="eastAsia" w:ascii="宋体" w:hAnsi="宋体" w:eastAsia="宋体"/>
          <w:sz w:val="24"/>
          <w:szCs w:val="24"/>
        </w:rPr>
        <w:t>（60～90℃）</w:t>
      </w:r>
      <w:r w:rsidRPr="00344994">
        <w:rPr>
          <w:rFonts w:ascii="宋体" w:hAnsi="宋体" w:eastAsia="宋体"/>
          <w:sz w:val="24"/>
          <w:szCs w:val="24"/>
        </w:rPr>
        <w:t>-乙酸乙酯-丙酮（5</w:t>
      </w:r>
      <w:r w:rsidRPr="00344994">
        <w:rPr>
          <w:rFonts w:hint="eastAsia" w:ascii="宋体" w:hAnsi="宋体" w:eastAsia="宋体"/>
          <w:sz w:val="24"/>
          <w:szCs w:val="24"/>
        </w:rPr>
        <w:t>∶</w:t>
      </w:r>
      <w:r w:rsidRPr="00344994">
        <w:rPr>
          <w:rFonts w:ascii="宋体" w:hAnsi="宋体" w:eastAsia="宋体"/>
          <w:sz w:val="24"/>
          <w:szCs w:val="24"/>
        </w:rPr>
        <w:t>2</w:t>
      </w:r>
      <w:r w:rsidRPr="00344994">
        <w:rPr>
          <w:rFonts w:hint="eastAsia" w:ascii="宋体" w:hAnsi="宋体" w:eastAsia="宋体"/>
          <w:sz w:val="24"/>
          <w:szCs w:val="24"/>
        </w:rPr>
        <w:t>∶</w:t>
      </w:r>
      <w:r w:rsidRPr="00344994">
        <w:rPr>
          <w:rFonts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）为展开剂，展开，取出，晾干。供试品色谱中，在与</w:t>
      </w:r>
      <w:r w:rsidRPr="00344994">
        <w:rPr>
          <w:rFonts w:ascii="宋体" w:hAnsi="宋体" w:eastAsia="宋体"/>
          <w:sz w:val="24"/>
          <w:szCs w:val="24"/>
        </w:rPr>
        <w:t>对照品色</w:t>
      </w:r>
      <w:proofErr w:type="gramStart"/>
      <w:r w:rsidRPr="00344994">
        <w:rPr>
          <w:rFonts w:ascii="宋体" w:hAnsi="宋体" w:eastAsia="宋体"/>
          <w:sz w:val="24"/>
          <w:szCs w:val="24"/>
        </w:rPr>
        <w:t>谱相应</w:t>
      </w:r>
      <w:proofErr w:type="gramEnd"/>
      <w:r w:rsidRPr="00344994">
        <w:rPr>
          <w:rFonts w:ascii="宋体" w:hAnsi="宋体" w:eastAsia="宋体"/>
          <w:sz w:val="24"/>
          <w:szCs w:val="24"/>
        </w:rPr>
        <w:t>的位置上，日光</w:t>
      </w:r>
      <w:proofErr w:type="gramStart"/>
      <w:r w:rsidRPr="00344994">
        <w:rPr>
          <w:rFonts w:ascii="宋体" w:hAnsi="宋体" w:eastAsia="宋体"/>
          <w:sz w:val="24"/>
          <w:szCs w:val="24"/>
        </w:rPr>
        <w:t>下显相同</w:t>
      </w:r>
      <w:proofErr w:type="gramEnd"/>
      <w:r w:rsidRPr="00344994">
        <w:rPr>
          <w:rFonts w:ascii="宋体" w:hAnsi="宋体" w:eastAsia="宋体"/>
          <w:sz w:val="24"/>
          <w:szCs w:val="24"/>
        </w:rPr>
        <w:t>颜色的斑点。</w:t>
      </w:r>
    </w:p>
    <w:p w:rsidR="00E16545" w:rsidP="00E16545" w:rsidRDefault="00E16545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</w:t>
      </w:r>
      <w:r>
        <w:rPr>
          <w:rFonts w:ascii="宋体" w:hAnsi="宋体" w:eastAsia="宋体"/>
          <w:sz w:val="24"/>
          <w:szCs w:val="24"/>
        </w:rPr>
        <w:t>取本品25ml，用水饱和的正丁醇</w:t>
      </w:r>
      <w:bookmarkStart w:name="OLE_LINK10" w:id="0"/>
      <w:bookmarkStart w:name="OLE_LINK9" w:id="1"/>
      <w:r>
        <w:rPr>
          <w:rFonts w:ascii="宋体" w:hAnsi="宋体" w:eastAsia="宋体"/>
          <w:sz w:val="24"/>
          <w:szCs w:val="24"/>
        </w:rPr>
        <w:t>振摇提取2次，每次25ml，合并正丁醇液，</w:t>
      </w:r>
      <w:r>
        <w:rPr>
          <w:rFonts w:hint="eastAsia" w:ascii="宋体" w:hAnsi="宋体" w:eastAsia="宋体"/>
          <w:sz w:val="24"/>
          <w:szCs w:val="24"/>
        </w:rPr>
        <w:t>回收</w:t>
      </w:r>
      <w:r>
        <w:rPr>
          <w:rFonts w:ascii="宋体" w:hAnsi="宋体" w:eastAsia="宋体"/>
          <w:sz w:val="24"/>
          <w:szCs w:val="24"/>
        </w:rPr>
        <w:t>溶剂至</w:t>
      </w:r>
      <w:r w:rsidRPr="00344994">
        <w:rPr>
          <w:rFonts w:ascii="宋体" w:hAnsi="宋体" w:eastAsia="宋体"/>
          <w:sz w:val="24"/>
          <w:szCs w:val="24"/>
        </w:rPr>
        <w:t>干</w:t>
      </w:r>
      <w:r>
        <w:rPr>
          <w:rFonts w:ascii="宋体" w:hAnsi="宋体" w:eastAsia="宋体"/>
          <w:sz w:val="24"/>
          <w:szCs w:val="24"/>
        </w:rPr>
        <w:t>，</w:t>
      </w:r>
      <w:bookmarkEnd w:id="0"/>
      <w:bookmarkEnd w:id="1"/>
      <w:r>
        <w:rPr>
          <w:rFonts w:ascii="宋体" w:hAnsi="宋体" w:eastAsia="宋体"/>
          <w:sz w:val="24"/>
          <w:szCs w:val="24"/>
        </w:rPr>
        <w:t>残渣用适量水溶解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通过D</w:t>
      </w:r>
      <w:r>
        <w:rPr>
          <w:rFonts w:ascii="宋体" w:hAnsi="宋体" w:eastAsia="宋体"/>
          <w:sz w:val="24"/>
          <w:szCs w:val="24"/>
          <w:vertAlign w:val="subscript"/>
        </w:rPr>
        <w:t>101</w:t>
      </w:r>
      <w:bookmarkStart w:name="OLE_LINK17" w:id="2"/>
      <w:bookmarkStart w:name="OLE_LINK16" w:id="3"/>
      <w:r>
        <w:rPr>
          <w:rFonts w:ascii="宋体" w:hAnsi="宋体" w:eastAsia="宋体"/>
          <w:sz w:val="24"/>
          <w:szCs w:val="24"/>
        </w:rPr>
        <w:t>型大孔吸附树脂柱</w:t>
      </w:r>
      <w:bookmarkEnd w:id="2"/>
      <w:bookmarkEnd w:id="3"/>
      <w:r>
        <w:rPr>
          <w:rFonts w:ascii="宋体" w:hAnsi="宋体" w:eastAsia="宋体"/>
          <w:sz w:val="24"/>
          <w:szCs w:val="24"/>
        </w:rPr>
        <w:t>（内径为1.5cm，柱高为12cm)，用水100ml洗脱，弃去水洗液，再用30%乙醇50ml洗脱，弃去洗脱液，继续用70%乙醇50ml洗脱，收集洗脱液，蒸干，残渣加甲醇</w:t>
      </w:r>
      <w:proofErr w:type="spellStart"/>
      <w:r>
        <w:rPr>
          <w:rFonts w:ascii="宋体" w:hAnsi="宋体" w:eastAsia="宋体"/>
          <w:sz w:val="24"/>
          <w:szCs w:val="24"/>
        </w:rPr>
        <w:t>lml</w:t>
      </w:r>
      <w:proofErr w:type="spellEnd"/>
      <w:r>
        <w:rPr>
          <w:rFonts w:ascii="宋体" w:hAnsi="宋体" w:eastAsia="宋体"/>
          <w:sz w:val="24"/>
          <w:szCs w:val="24"/>
        </w:rPr>
        <w:t>使溶解，作为</w:t>
      </w:r>
      <w:proofErr w:type="gramStart"/>
      <w:r>
        <w:rPr>
          <w:rFonts w:ascii="宋体" w:hAnsi="宋体" w:eastAsia="宋体"/>
          <w:sz w:val="24"/>
          <w:szCs w:val="24"/>
        </w:rPr>
        <w:t>供试品溶液</w:t>
      </w:r>
      <w:proofErr w:type="gramEnd"/>
      <w:r>
        <w:rPr>
          <w:rFonts w:ascii="宋体" w:hAnsi="宋体" w:eastAsia="宋体"/>
          <w:sz w:val="24"/>
          <w:szCs w:val="24"/>
        </w:rPr>
        <w:t>。取连翘</w:t>
      </w:r>
      <w:proofErr w:type="gramStart"/>
      <w:r>
        <w:rPr>
          <w:rFonts w:ascii="宋体" w:hAnsi="宋体" w:eastAsia="宋体"/>
          <w:sz w:val="24"/>
          <w:szCs w:val="24"/>
        </w:rPr>
        <w:t>苷</w:t>
      </w:r>
      <w:proofErr w:type="gramEnd"/>
      <w:r>
        <w:rPr>
          <w:rFonts w:ascii="宋体" w:hAnsi="宋体" w:eastAsia="宋体"/>
          <w:sz w:val="24"/>
          <w:szCs w:val="24"/>
        </w:rPr>
        <w:t>对照品，加甲醇制成每</w:t>
      </w:r>
      <w:proofErr w:type="spellStart"/>
      <w:r>
        <w:rPr>
          <w:rFonts w:ascii="宋体" w:hAnsi="宋体" w:eastAsia="宋体"/>
          <w:sz w:val="24"/>
          <w:szCs w:val="24"/>
        </w:rPr>
        <w:t>lml</w:t>
      </w:r>
      <w:proofErr w:type="spellEnd"/>
      <w:r>
        <w:rPr>
          <w:rFonts w:ascii="宋体" w:hAnsi="宋体" w:eastAsia="宋体"/>
          <w:sz w:val="24"/>
          <w:szCs w:val="24"/>
        </w:rPr>
        <w:t>含</w:t>
      </w:r>
      <w:proofErr w:type="spellStart"/>
      <w:r>
        <w:rPr>
          <w:rFonts w:ascii="宋体" w:hAnsi="宋体" w:eastAsia="宋体"/>
          <w:sz w:val="24"/>
          <w:szCs w:val="24"/>
        </w:rPr>
        <w:t>lmg</w:t>
      </w:r>
      <w:proofErr w:type="spellEnd"/>
      <w:r>
        <w:rPr>
          <w:rFonts w:ascii="宋体" w:hAnsi="宋体" w:eastAsia="宋体"/>
          <w:sz w:val="24"/>
          <w:szCs w:val="24"/>
        </w:rPr>
        <w:t>的溶液，作为对照品溶液。照薄层色谱法（通则 0502)试验，吸取</w:t>
      </w:r>
      <w:r w:rsidRPr="00344994" w:rsidR="00B220C0">
        <w:rPr>
          <w:rFonts w:ascii="宋体" w:hAnsi="宋体" w:eastAsia="宋体"/>
          <w:sz w:val="24"/>
          <w:szCs w:val="24"/>
        </w:rPr>
        <w:t>上述</w:t>
      </w:r>
      <w:r w:rsidR="00B220C0">
        <w:rPr>
          <w:rFonts w:hint="eastAsia" w:ascii="宋体" w:hAnsi="宋体" w:eastAsia="宋体"/>
          <w:sz w:val="24"/>
          <w:szCs w:val="24"/>
        </w:rPr>
        <w:t>两种</w:t>
      </w:r>
      <w:r w:rsidR="00B220C0">
        <w:rPr>
          <w:rFonts w:ascii="宋体" w:hAnsi="宋体" w:eastAsia="宋体"/>
          <w:sz w:val="24"/>
          <w:szCs w:val="24"/>
        </w:rPr>
        <w:t>溶液</w:t>
      </w:r>
      <w:r>
        <w:rPr>
          <w:rFonts w:ascii="宋体" w:hAnsi="宋体" w:eastAsia="宋体"/>
          <w:sz w:val="24"/>
          <w:szCs w:val="24"/>
        </w:rPr>
        <w:t>各</w:t>
      </w:r>
      <w:r>
        <w:rPr>
          <w:rFonts w:hint="eastAsia" w:ascii="宋体" w:hAnsi="宋体" w:eastAsia="宋体"/>
          <w:sz w:val="24"/>
          <w:szCs w:val="24"/>
        </w:rPr>
        <w:t>2～</w:t>
      </w:r>
      <w:r>
        <w:rPr>
          <w:rFonts w:ascii="宋体" w:hAnsi="宋体" w:eastAsia="宋体"/>
          <w:sz w:val="24"/>
          <w:szCs w:val="24"/>
        </w:rPr>
        <w:t>5µl，分别点于同一硅胶G薄层板上，以三氯甲烷-甲醇-甲酸（7</w:t>
      </w:r>
      <w:r>
        <w:rPr>
          <w:rFonts w:hint="eastAsia" w:ascii="宋体" w:hAnsi="宋体" w:eastAsia="宋体"/>
          <w:sz w:val="24"/>
          <w:szCs w:val="24"/>
        </w:rPr>
        <w:t>∶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∶</w:t>
      </w:r>
      <w:r>
        <w:rPr>
          <w:rFonts w:ascii="宋体" w:hAnsi="宋体" w:eastAsia="宋体"/>
          <w:sz w:val="24"/>
          <w:szCs w:val="24"/>
        </w:rPr>
        <w:t>0.1）为展开剂，展开，取出，晾干，</w:t>
      </w:r>
      <w:proofErr w:type="gramStart"/>
      <w:r>
        <w:rPr>
          <w:rFonts w:ascii="宋体" w:hAnsi="宋体" w:eastAsia="宋体"/>
          <w:sz w:val="24"/>
          <w:szCs w:val="24"/>
        </w:rPr>
        <w:t>喷以</w:t>
      </w:r>
      <w:proofErr w:type="gramEnd"/>
      <w:r>
        <w:rPr>
          <w:rFonts w:ascii="宋体" w:hAnsi="宋体" w:eastAsia="宋体"/>
          <w:sz w:val="24"/>
          <w:szCs w:val="24"/>
        </w:rPr>
        <w:t>10%</w:t>
      </w:r>
      <w:r w:rsidR="00B220C0">
        <w:rPr>
          <w:rFonts w:ascii="宋体" w:hAnsi="宋体" w:eastAsia="宋体"/>
          <w:sz w:val="24"/>
          <w:szCs w:val="24"/>
        </w:rPr>
        <w:t>硫酸乙醇溶</w:t>
      </w:r>
      <w:r w:rsidR="00B220C0">
        <w:rPr>
          <w:rFonts w:hint="eastAsia" w:ascii="宋体" w:hAnsi="宋体" w:eastAsia="宋体"/>
          <w:sz w:val="24"/>
          <w:szCs w:val="24"/>
        </w:rPr>
        <w:t>液</w:t>
      </w:r>
      <w:r>
        <w:rPr>
          <w:rFonts w:ascii="宋体" w:hAnsi="宋体" w:eastAsia="宋体"/>
          <w:sz w:val="24"/>
          <w:szCs w:val="24"/>
        </w:rPr>
        <w:t>，在105℃</w:t>
      </w:r>
      <w:r w:rsidR="00B220C0">
        <w:rPr>
          <w:rFonts w:ascii="宋体" w:hAnsi="宋体" w:eastAsia="宋体"/>
          <w:sz w:val="24"/>
          <w:szCs w:val="24"/>
        </w:rPr>
        <w:t>加热至斑点显色清晰。供试品色谱中，在与</w:t>
      </w:r>
      <w:r>
        <w:rPr>
          <w:rFonts w:ascii="宋体" w:hAnsi="宋体" w:eastAsia="宋体"/>
          <w:sz w:val="24"/>
          <w:szCs w:val="24"/>
        </w:rPr>
        <w:t>对照品色</w:t>
      </w:r>
      <w:proofErr w:type="gramStart"/>
      <w:r>
        <w:rPr>
          <w:rFonts w:ascii="宋体" w:hAnsi="宋体" w:eastAsia="宋体"/>
          <w:sz w:val="24"/>
          <w:szCs w:val="24"/>
        </w:rPr>
        <w:t>谱相应</w:t>
      </w:r>
      <w:proofErr w:type="gramEnd"/>
      <w:r>
        <w:rPr>
          <w:rFonts w:ascii="宋体" w:hAnsi="宋体" w:eastAsia="宋体"/>
          <w:sz w:val="24"/>
          <w:szCs w:val="24"/>
        </w:rPr>
        <w:t>的位置上，</w:t>
      </w:r>
      <w:proofErr w:type="gramStart"/>
      <w:r>
        <w:rPr>
          <w:rFonts w:ascii="宋体" w:hAnsi="宋体" w:eastAsia="宋体"/>
          <w:sz w:val="24"/>
          <w:szCs w:val="24"/>
        </w:rPr>
        <w:t>显相同</w:t>
      </w:r>
      <w:proofErr w:type="gramEnd"/>
      <w:r>
        <w:rPr>
          <w:rFonts w:ascii="宋体" w:hAnsi="宋体" w:eastAsia="宋体"/>
          <w:sz w:val="24"/>
          <w:szCs w:val="24"/>
        </w:rPr>
        <w:t>颜色的斑点。</w:t>
      </w:r>
    </w:p>
    <w:p w:rsidR="00E16545" w:rsidP="00E16545" w:rsidRDefault="00E16545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【检查】</w:t>
      </w:r>
      <w:r>
        <w:rPr>
          <w:rFonts w:hint="eastAsia" w:ascii="宋体" w:hAnsi="宋体" w:eastAsia="宋体"/>
          <w:b/>
          <w:bCs/>
          <w:sz w:val="24"/>
          <w:szCs w:val="24"/>
        </w:rPr>
        <w:t>相对密度</w:t>
      </w:r>
      <w:r>
        <w:rPr>
          <w:rFonts w:hint="eastAsia" w:ascii="宋体" w:hAnsi="宋体" w:eastAsia="宋体"/>
          <w:sz w:val="24"/>
          <w:szCs w:val="24"/>
        </w:rPr>
        <w:t xml:space="preserve"> 应为1.14～1.20（通则0601）</w:t>
      </w:r>
    </w:p>
    <w:p w:rsidR="00E16545" w:rsidP="00E16545" w:rsidRDefault="00E16545">
      <w:pPr>
        <w:spacing w:line="360" w:lineRule="auto"/>
        <w:ind w:firstLine="482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pH值</w:t>
      </w:r>
      <w:r>
        <w:rPr>
          <w:rFonts w:hint="eastAsia" w:ascii="宋体" w:hAnsi="宋体" w:eastAsia="宋体"/>
          <w:sz w:val="24"/>
          <w:szCs w:val="24"/>
        </w:rPr>
        <w:t xml:space="preserve"> 应为4.5～6.5（通则0631）</w:t>
      </w:r>
    </w:p>
    <w:p w:rsidR="00E16545" w:rsidP="00E16545" w:rsidRDefault="00E16545">
      <w:pPr>
        <w:spacing w:line="360" w:lineRule="auto"/>
        <w:ind w:firstLine="482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其他</w:t>
      </w:r>
      <w:r>
        <w:rPr>
          <w:rFonts w:hint="eastAsia" w:ascii="宋体" w:hAnsi="宋体" w:eastAsia="宋体"/>
          <w:sz w:val="24"/>
          <w:szCs w:val="24"/>
        </w:rPr>
        <w:t xml:space="preserve"> 应符合糖浆剂项下有关的各项规定（通则0116）</w:t>
      </w:r>
    </w:p>
    <w:p w:rsidR="00E16545" w:rsidP="00B220C0" w:rsidRDefault="00E16545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</w:t>
      </w:r>
      <w:r>
        <w:rPr>
          <w:rFonts w:hint="eastAsia" w:ascii="宋体" w:hAnsi="宋体" w:eastAsia="宋体"/>
          <w:b/>
          <w:bCs/>
          <w:sz w:val="24"/>
          <w:szCs w:val="24"/>
        </w:rPr>
        <w:t>含量测定</w:t>
      </w:r>
      <w:r>
        <w:rPr>
          <w:rFonts w:hint="eastAsia" w:ascii="宋体" w:hAnsi="宋体" w:eastAsia="宋体"/>
          <w:sz w:val="24"/>
          <w:szCs w:val="24"/>
        </w:rPr>
        <w:t>】</w:t>
      </w:r>
      <w:r w:rsidR="00CE08BB"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照高效液相色谱法（通则0512）测定。</w:t>
      </w:r>
    </w:p>
    <w:p w:rsidR="00E16545" w:rsidP="00BB463A" w:rsidRDefault="00E16545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 w:rsidRPr="00BB463A">
        <w:rPr>
          <w:rFonts w:ascii="黑体" w:hAnsi="黑体" w:eastAsia="黑体"/>
          <w:sz w:val="24"/>
          <w:szCs w:val="24"/>
        </w:rPr>
        <w:t>色谱条件与系统适用性试验</w:t>
      </w:r>
      <w:r>
        <w:rPr>
          <w:rFonts w:ascii="宋体" w:hAnsi="宋体" w:eastAsia="宋体"/>
          <w:sz w:val="24"/>
          <w:szCs w:val="24"/>
        </w:rPr>
        <w:t xml:space="preserve">  以十八烷基硅烷键合硅胶为填充剂；以</w:t>
      </w:r>
      <w:r>
        <w:rPr>
          <w:rFonts w:hint="eastAsia" w:ascii="宋体" w:hAnsi="宋体" w:eastAsia="宋体"/>
          <w:sz w:val="24"/>
          <w:szCs w:val="24"/>
        </w:rPr>
        <w:t>甲醇-水-冰醋酸</w:t>
      </w:r>
      <w:r>
        <w:rPr>
          <w:rFonts w:ascii="宋体" w:hAnsi="宋体" w:eastAsia="宋体"/>
          <w:sz w:val="24"/>
          <w:szCs w:val="24"/>
        </w:rPr>
        <w:t>（</w:t>
      </w:r>
      <w:proofErr w:type="gramStart"/>
      <w:r>
        <w:rPr>
          <w:rFonts w:hint="eastAsia" w:ascii="宋体" w:hAnsi="宋体" w:eastAsia="宋体"/>
          <w:sz w:val="24"/>
          <w:szCs w:val="24"/>
        </w:rPr>
        <w:t>50∶50∶</w:t>
      </w:r>
      <w:proofErr w:type="gramEnd"/>
      <w:r>
        <w:rPr>
          <w:rFonts w:hint="eastAsia" w:ascii="宋体" w:hAnsi="宋体" w:eastAsia="宋体"/>
          <w:sz w:val="24"/>
          <w:szCs w:val="24"/>
        </w:rPr>
        <w:t>1）</w:t>
      </w:r>
      <w:r>
        <w:rPr>
          <w:rFonts w:ascii="宋体" w:hAnsi="宋体" w:eastAsia="宋体"/>
          <w:sz w:val="24"/>
          <w:szCs w:val="24"/>
        </w:rPr>
        <w:t>为流动相；</w:t>
      </w:r>
      <w:r>
        <w:rPr>
          <w:rFonts w:hint="eastAsia" w:ascii="宋体" w:hAnsi="宋体" w:eastAsia="宋体"/>
          <w:sz w:val="24"/>
          <w:szCs w:val="24"/>
        </w:rPr>
        <w:t>检测波长为278nm</w:t>
      </w:r>
      <w:r>
        <w:rPr>
          <w:rFonts w:ascii="宋体" w:hAnsi="宋体" w:eastAsia="宋体"/>
          <w:sz w:val="24"/>
          <w:szCs w:val="24"/>
        </w:rPr>
        <w:t>。理论板数按</w:t>
      </w:r>
      <w:r>
        <w:rPr>
          <w:rFonts w:hint="eastAsia" w:ascii="宋体" w:hAnsi="宋体" w:eastAsia="宋体"/>
          <w:sz w:val="24"/>
          <w:szCs w:val="24"/>
        </w:rPr>
        <w:t>黄芩</w:t>
      </w:r>
      <w:proofErr w:type="gramStart"/>
      <w:r>
        <w:rPr>
          <w:rFonts w:hint="eastAsia" w:ascii="宋体" w:hAnsi="宋体" w:eastAsia="宋体"/>
          <w:sz w:val="24"/>
          <w:szCs w:val="24"/>
        </w:rPr>
        <w:t>苷</w:t>
      </w:r>
      <w:r>
        <w:rPr>
          <w:rFonts w:ascii="宋体" w:hAnsi="宋体" w:eastAsia="宋体"/>
          <w:sz w:val="24"/>
          <w:szCs w:val="24"/>
        </w:rPr>
        <w:t>峰计算</w:t>
      </w:r>
      <w:proofErr w:type="gramEnd"/>
      <w:r>
        <w:rPr>
          <w:rFonts w:ascii="宋体" w:hAnsi="宋体" w:eastAsia="宋体"/>
          <w:sz w:val="24"/>
          <w:szCs w:val="24"/>
        </w:rPr>
        <w:t>应不低于</w:t>
      </w:r>
      <w:r>
        <w:rPr>
          <w:rFonts w:hint="eastAsia" w:ascii="宋体" w:hAnsi="宋体" w:eastAsia="宋体"/>
          <w:sz w:val="24"/>
          <w:szCs w:val="24"/>
        </w:rPr>
        <w:t>1500</w:t>
      </w:r>
      <w:r>
        <w:rPr>
          <w:rFonts w:ascii="宋体" w:hAnsi="宋体" w:eastAsia="宋体"/>
          <w:sz w:val="24"/>
          <w:szCs w:val="24"/>
        </w:rPr>
        <w:t>。</w:t>
      </w:r>
    </w:p>
    <w:p w:rsidR="00E16545" w:rsidP="00BB463A" w:rsidRDefault="00E16545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 w:rsidRPr="00BB463A">
        <w:rPr>
          <w:rFonts w:ascii="黑体" w:hAnsi="黑体" w:eastAsia="黑体"/>
          <w:sz w:val="24"/>
          <w:szCs w:val="24"/>
        </w:rPr>
        <w:t>对照品溶液制备</w:t>
      </w:r>
      <w:r>
        <w:rPr>
          <w:rFonts w:ascii="宋体" w:hAnsi="宋体" w:eastAsia="宋体"/>
          <w:sz w:val="24"/>
          <w:szCs w:val="24"/>
        </w:rPr>
        <w:t xml:space="preserve"> 取</w:t>
      </w:r>
      <w:r>
        <w:rPr>
          <w:rFonts w:hint="eastAsia" w:ascii="宋体" w:hAnsi="宋体" w:eastAsia="宋体"/>
          <w:sz w:val="24"/>
          <w:szCs w:val="24"/>
        </w:rPr>
        <w:t>黄芩</w:t>
      </w:r>
      <w:proofErr w:type="gramStart"/>
      <w:r>
        <w:rPr>
          <w:rFonts w:hint="eastAsia" w:ascii="宋体" w:hAnsi="宋体" w:eastAsia="宋体"/>
          <w:sz w:val="24"/>
          <w:szCs w:val="24"/>
        </w:rPr>
        <w:t>苷</w:t>
      </w:r>
      <w:proofErr w:type="gramEnd"/>
      <w:r>
        <w:rPr>
          <w:rFonts w:ascii="宋体" w:hAnsi="宋体" w:eastAsia="宋体"/>
          <w:sz w:val="24"/>
          <w:szCs w:val="24"/>
        </w:rPr>
        <w:t>对照品适量，精密称定，加</w:t>
      </w:r>
      <w:r>
        <w:rPr>
          <w:rFonts w:hint="eastAsia" w:ascii="宋体" w:hAnsi="宋体" w:eastAsia="宋体"/>
          <w:sz w:val="24"/>
          <w:szCs w:val="24"/>
        </w:rPr>
        <w:t>50%</w:t>
      </w:r>
      <w:r>
        <w:rPr>
          <w:rFonts w:ascii="宋体" w:hAnsi="宋体" w:eastAsia="宋体"/>
          <w:sz w:val="24"/>
          <w:szCs w:val="24"/>
        </w:rPr>
        <w:t>甲醇制成每1ml含</w:t>
      </w:r>
      <w:r>
        <w:rPr>
          <w:rFonts w:hint="eastAsia" w:ascii="宋体" w:hAnsi="宋体" w:eastAsia="宋体"/>
          <w:sz w:val="24"/>
          <w:szCs w:val="24"/>
        </w:rPr>
        <w:t>5</w:t>
      </w:r>
      <w:r w:rsidR="00BB463A">
        <w:rPr>
          <w:rFonts w:ascii="宋体" w:hAnsi="宋体" w:eastAsia="宋体"/>
          <w:sz w:val="24"/>
          <w:szCs w:val="24"/>
        </w:rPr>
        <w:t>0</w:t>
      </w:r>
      <w:r w:rsidR="00BB463A">
        <w:rPr>
          <w:rFonts w:hint="eastAsia" w:ascii="宋体" w:hAnsi="宋体" w:eastAsia="宋体"/>
          <w:sz w:val="24"/>
          <w:szCs w:val="24"/>
        </w:rPr>
        <w:t>μ</w:t>
      </w:r>
      <w:r>
        <w:rPr>
          <w:rFonts w:hint="eastAsia" w:ascii="宋体" w:hAnsi="宋体" w:eastAsia="宋体"/>
          <w:sz w:val="24"/>
          <w:szCs w:val="24"/>
        </w:rPr>
        <w:t>g</w:t>
      </w:r>
      <w:r>
        <w:rPr>
          <w:rFonts w:ascii="宋体" w:hAnsi="宋体" w:eastAsia="宋体"/>
          <w:sz w:val="24"/>
          <w:szCs w:val="24"/>
        </w:rPr>
        <w:t>的溶液，即得。</w:t>
      </w:r>
    </w:p>
    <w:p w:rsidR="00E16545" w:rsidP="00BB463A" w:rsidRDefault="00E16545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proofErr w:type="gramStart"/>
      <w:r w:rsidRPr="00BB463A">
        <w:rPr>
          <w:rFonts w:ascii="黑体" w:hAnsi="黑体" w:eastAsia="黑体"/>
          <w:sz w:val="24"/>
          <w:szCs w:val="24"/>
        </w:rPr>
        <w:t>供试品溶液</w:t>
      </w:r>
      <w:proofErr w:type="gramEnd"/>
      <w:r w:rsidRPr="00BB463A">
        <w:rPr>
          <w:rFonts w:ascii="黑体" w:hAnsi="黑体" w:eastAsia="黑体"/>
          <w:sz w:val="24"/>
          <w:szCs w:val="24"/>
        </w:rPr>
        <w:t>的制备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精密量取</w:t>
      </w:r>
      <w:r>
        <w:rPr>
          <w:rFonts w:ascii="宋体" w:hAnsi="宋体" w:eastAsia="宋体"/>
          <w:sz w:val="24"/>
          <w:szCs w:val="24"/>
        </w:rPr>
        <w:t>本品</w:t>
      </w:r>
      <w:r>
        <w:rPr>
          <w:rFonts w:hint="eastAsia" w:ascii="宋体" w:hAnsi="宋体" w:eastAsia="宋体"/>
          <w:sz w:val="24"/>
          <w:szCs w:val="24"/>
        </w:rPr>
        <w:t>1ml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</w:rPr>
        <w:t>置25ml量瓶中，加50%甲醇适量，超声（功率120W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频率59KHz</w:t>
      </w:r>
      <w:r>
        <w:rPr>
          <w:rFonts w:ascii="宋体" w:hAnsi="宋体" w:eastAsia="宋体"/>
          <w:sz w:val="24"/>
          <w:szCs w:val="24"/>
        </w:rPr>
        <w:t>）</w:t>
      </w:r>
      <w:r>
        <w:rPr>
          <w:rFonts w:hint="eastAsia" w:ascii="宋体" w:hAnsi="宋体" w:eastAsia="宋体"/>
          <w:sz w:val="24"/>
          <w:szCs w:val="24"/>
        </w:rPr>
        <w:t>处理20分钟，放至室温，加50%甲醇至刻度，摇匀，过滤，即得。</w:t>
      </w:r>
    </w:p>
    <w:p w:rsidR="00E16545" w:rsidP="00BB463A" w:rsidRDefault="00E16545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 w:rsidRPr="00BB463A">
        <w:rPr>
          <w:rFonts w:ascii="黑体" w:hAnsi="黑体" w:eastAsia="黑体"/>
          <w:sz w:val="24"/>
          <w:szCs w:val="24"/>
        </w:rPr>
        <w:t>测定法</w:t>
      </w:r>
      <w:r>
        <w:rPr>
          <w:rFonts w:ascii="宋体" w:hAnsi="宋体" w:eastAsia="宋体"/>
          <w:sz w:val="24"/>
          <w:szCs w:val="24"/>
        </w:rPr>
        <w:t xml:space="preserve">  分别精密吸取对照品溶液</w:t>
      </w:r>
      <w:r>
        <w:rPr>
          <w:rFonts w:hint="eastAsia" w:ascii="宋体" w:hAnsi="宋体" w:eastAsia="宋体"/>
          <w:sz w:val="24"/>
          <w:szCs w:val="24"/>
        </w:rPr>
        <w:t>与</w:t>
      </w:r>
      <w:proofErr w:type="gramStart"/>
      <w:r>
        <w:rPr>
          <w:rFonts w:ascii="宋体" w:hAnsi="宋体" w:eastAsia="宋体"/>
          <w:sz w:val="24"/>
          <w:szCs w:val="24"/>
        </w:rPr>
        <w:t>供试品溶液</w:t>
      </w:r>
      <w:proofErr w:type="gramEnd"/>
      <w:r>
        <w:rPr>
          <w:rFonts w:hint="eastAsia" w:ascii="宋体" w:hAnsi="宋体" w:eastAsia="宋体"/>
          <w:sz w:val="24"/>
          <w:szCs w:val="24"/>
        </w:rPr>
        <w:t>各2</w:t>
      </w:r>
      <w:r>
        <w:rPr>
          <w:rFonts w:ascii="宋体" w:hAnsi="宋体" w:eastAsia="宋体"/>
          <w:sz w:val="24"/>
          <w:szCs w:val="24"/>
        </w:rPr>
        <w:t>0μl，注入液相色谱仪，测定，</w:t>
      </w:r>
      <w:r>
        <w:rPr>
          <w:rFonts w:hint="eastAsia" w:ascii="宋体" w:hAnsi="宋体" w:eastAsia="宋体"/>
          <w:sz w:val="24"/>
          <w:szCs w:val="24"/>
        </w:rPr>
        <w:t>即得</w:t>
      </w:r>
      <w:r>
        <w:rPr>
          <w:rFonts w:ascii="宋体" w:hAnsi="宋体" w:eastAsia="宋体"/>
          <w:sz w:val="24"/>
          <w:szCs w:val="24"/>
        </w:rPr>
        <w:t>。</w:t>
      </w:r>
    </w:p>
    <w:p w:rsidR="00E16545" w:rsidP="00BB463A" w:rsidRDefault="00E16545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本品每</w:t>
      </w:r>
      <w:r>
        <w:rPr>
          <w:rFonts w:hint="eastAsia" w:ascii="宋体" w:hAnsi="宋体" w:eastAsia="宋体"/>
          <w:sz w:val="24"/>
          <w:szCs w:val="24"/>
        </w:rPr>
        <w:t>1ml</w:t>
      </w:r>
      <w:r>
        <w:rPr>
          <w:rFonts w:ascii="宋体" w:hAnsi="宋体" w:eastAsia="宋体"/>
          <w:sz w:val="24"/>
          <w:szCs w:val="24"/>
        </w:rPr>
        <w:t>含</w:t>
      </w:r>
      <w:r>
        <w:rPr>
          <w:rFonts w:ascii="宋体" w:hAnsi="宋体" w:eastAsia="宋体" w:cs="宋体"/>
          <w:color w:val="000000"/>
          <w:sz w:val="24"/>
          <w:szCs w:val="24"/>
        </w:rPr>
        <w:t>黄芩以黄芩</w:t>
      </w:r>
      <w:proofErr w:type="gramStart"/>
      <w:r>
        <w:rPr>
          <w:rFonts w:ascii="宋体" w:hAnsi="宋体" w:eastAsia="宋体" w:cs="宋体"/>
          <w:color w:val="000000"/>
          <w:sz w:val="24"/>
          <w:szCs w:val="24"/>
        </w:rPr>
        <w:t>苷</w:t>
      </w:r>
      <w:proofErr w:type="gramEnd"/>
      <w:r>
        <w:rPr>
          <w:rFonts w:ascii="宋体" w:hAnsi="宋体" w:eastAsia="宋体" w:cs="宋体"/>
          <w:color w:val="000000"/>
          <w:sz w:val="24"/>
          <w:szCs w:val="24"/>
        </w:rPr>
        <w:t>（C</w:t>
      </w:r>
      <w:r>
        <w:rPr>
          <w:rFonts w:ascii="宋体" w:hAnsi="宋体" w:eastAsia="宋体" w:cs="宋体"/>
          <w:color w:val="000000"/>
          <w:sz w:val="24"/>
          <w:szCs w:val="24"/>
          <w:vertAlign w:val="subscript"/>
        </w:rPr>
        <w:t>21</w:t>
      </w:r>
      <w:r>
        <w:rPr>
          <w:rFonts w:ascii="宋体" w:hAnsi="宋体" w:eastAsia="宋体" w:cs="宋体"/>
          <w:color w:val="000000"/>
          <w:sz w:val="24"/>
          <w:szCs w:val="24"/>
        </w:rPr>
        <w:t>H</w:t>
      </w:r>
      <w:r>
        <w:rPr>
          <w:rFonts w:ascii="宋体" w:hAnsi="宋体" w:eastAsia="宋体" w:cs="宋体"/>
          <w:color w:val="000000"/>
          <w:sz w:val="24"/>
          <w:szCs w:val="24"/>
          <w:vertAlign w:val="subscript"/>
        </w:rPr>
        <w:t>18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O</w:t>
      </w:r>
      <w:r>
        <w:rPr>
          <w:rFonts w:hint="eastAsia" w:ascii="宋体" w:hAnsi="宋体" w:eastAsia="宋体" w:cs="宋体"/>
          <w:color w:val="000000"/>
          <w:sz w:val="24"/>
          <w:szCs w:val="24"/>
          <w:vertAlign w:val="subscript"/>
        </w:rPr>
        <w:t>11</w:t>
      </w:r>
      <w:r>
        <w:rPr>
          <w:rFonts w:ascii="宋体" w:hAnsi="宋体" w:eastAsia="宋体" w:cs="宋体"/>
          <w:color w:val="000000"/>
          <w:sz w:val="24"/>
          <w:szCs w:val="24"/>
        </w:rPr>
        <w:t>)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计</w:t>
      </w:r>
      <w:r>
        <w:rPr>
          <w:rFonts w:ascii="宋体" w:hAnsi="宋体" w:eastAsia="宋体" w:cs="宋体"/>
          <w:color w:val="000000"/>
          <w:sz w:val="24"/>
          <w:szCs w:val="24"/>
        </w:rPr>
        <w:t>，不得少于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0.50</w:t>
      </w:r>
      <w:r>
        <w:rPr>
          <w:rFonts w:ascii="宋体" w:hAnsi="宋体" w:eastAsia="宋体"/>
          <w:sz w:val="24"/>
          <w:szCs w:val="24"/>
        </w:rPr>
        <w:t>mg。</w:t>
      </w:r>
    </w:p>
    <w:p w:rsidRPr="00C43B13" w:rsidR="00E16545" w:rsidP="00BB463A" w:rsidRDefault="00E16545">
      <w:pPr>
        <w:spacing w:line="360" w:lineRule="auto"/>
        <w:ind w:firstLine="480" w:firstLineChars="200"/>
        <w:jc w:val="left"/>
        <w:rPr>
          <w:rFonts w:ascii="宋体" w:hAnsi="宋体" w:eastAsia="宋体"/>
          <w:color w:val="FFFFFF" w:themeColor="background1"/>
          <w:sz w:val="24"/>
          <w:szCs w:val="24"/>
        </w:rPr>
      </w:pPr>
      <w:r w:rsidRPr="00C43B13">
        <w:rPr>
          <w:rFonts w:hint="eastAsia" w:ascii="宋体" w:hAnsi="宋体" w:eastAsia="宋体"/>
          <w:color w:val="FFFFFF" w:themeColor="background1"/>
          <w:sz w:val="24"/>
          <w:szCs w:val="24"/>
        </w:rPr>
        <w:t>【</w:t>
      </w:r>
      <w:r w:rsidRPr="00C43B13">
        <w:rPr>
          <w:rFonts w:hint="eastAsia" w:ascii="宋体" w:hAnsi="宋体" w:eastAsia="宋体"/>
          <w:b/>
          <w:bCs/>
          <w:color w:val="FFFFFF" w:themeColor="background1"/>
          <w:sz w:val="24"/>
          <w:szCs w:val="24"/>
        </w:rPr>
        <w:t>功能与主治</w:t>
      </w:r>
      <w:r w:rsidRPr="00C43B13">
        <w:rPr>
          <w:rFonts w:hint="eastAsia" w:ascii="宋体" w:hAnsi="宋体" w:eastAsia="宋体"/>
          <w:color w:val="FFFFFF" w:themeColor="background1"/>
          <w:sz w:val="24"/>
          <w:szCs w:val="24"/>
        </w:rPr>
        <w:t>】清热解毒。用于外感风热引起的咽喉疼痛；急性咽炎、扁桃体炎有风热证候者。</w:t>
      </w:r>
    </w:p>
    <w:p w:rsidRPr="00C43B13" w:rsidR="00E16545" w:rsidP="00BB463A" w:rsidRDefault="00E16545">
      <w:pPr>
        <w:spacing w:line="360" w:lineRule="auto"/>
        <w:ind w:firstLine="480" w:firstLineChars="200"/>
        <w:jc w:val="left"/>
        <w:rPr>
          <w:rFonts w:ascii="宋体" w:hAnsi="宋体" w:eastAsia="宋体"/>
          <w:color w:val="FFFFFF" w:themeColor="background1"/>
          <w:sz w:val="24"/>
          <w:szCs w:val="24"/>
        </w:rPr>
      </w:pPr>
      <w:bookmarkStart w:name="_GoBack" w:id="4"/>
      <w:r w:rsidRPr="00C43B13">
        <w:rPr>
          <w:rFonts w:hint="eastAsia" w:ascii="宋体" w:hAnsi="宋体" w:eastAsia="宋体"/>
          <w:color w:val="FFFFFF" w:themeColor="background1"/>
          <w:sz w:val="24"/>
          <w:szCs w:val="24"/>
        </w:rPr>
        <w:lastRenderedPageBreak/>
        <w:t>【</w:t>
      </w:r>
      <w:r w:rsidRPr="00C43B13">
        <w:rPr>
          <w:rFonts w:hint="eastAsia" w:ascii="宋体" w:hAnsi="宋体" w:eastAsia="宋体"/>
          <w:b/>
          <w:bCs/>
          <w:color w:val="FFFFFF" w:themeColor="background1"/>
          <w:sz w:val="24"/>
          <w:szCs w:val="24"/>
        </w:rPr>
        <w:t>用法与用量</w:t>
      </w:r>
      <w:r w:rsidRPr="00C43B13">
        <w:rPr>
          <w:rFonts w:hint="eastAsia" w:ascii="宋体" w:hAnsi="宋体" w:eastAsia="宋体"/>
          <w:color w:val="FFFFFF" w:themeColor="background1"/>
          <w:sz w:val="24"/>
          <w:szCs w:val="24"/>
        </w:rPr>
        <w:t>】口服。一次20～30ml，一日3次。</w:t>
      </w:r>
    </w:p>
    <w:bookmarkEnd w:id="4"/>
    <w:p w:rsidR="00E16545" w:rsidP="00BB463A" w:rsidRDefault="00E16545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</w:t>
      </w:r>
      <w:r>
        <w:rPr>
          <w:rFonts w:hint="eastAsia" w:ascii="宋体" w:hAnsi="宋体" w:eastAsia="宋体"/>
          <w:b/>
          <w:bCs/>
          <w:sz w:val="24"/>
          <w:szCs w:val="24"/>
        </w:rPr>
        <w:t>规格</w:t>
      </w:r>
      <w:r>
        <w:rPr>
          <w:rFonts w:hint="eastAsia" w:ascii="宋体" w:hAnsi="宋体" w:eastAsia="宋体"/>
          <w:sz w:val="24"/>
          <w:szCs w:val="24"/>
        </w:rPr>
        <w:t>】每1ml</w:t>
      </w:r>
      <w:r w:rsidR="00BB463A">
        <w:rPr>
          <w:rFonts w:hint="eastAsia" w:ascii="宋体" w:hAnsi="宋体" w:eastAsia="宋体"/>
          <w:sz w:val="24"/>
          <w:szCs w:val="24"/>
        </w:rPr>
        <w:t>相当</w:t>
      </w:r>
      <w:r w:rsidR="00BB463A">
        <w:rPr>
          <w:rFonts w:ascii="宋体" w:hAnsi="宋体" w:eastAsia="宋体"/>
          <w:sz w:val="24"/>
          <w:szCs w:val="24"/>
        </w:rPr>
        <w:t>于饮片</w:t>
      </w:r>
      <w:r w:rsidR="00BB463A">
        <w:rPr>
          <w:rFonts w:hint="eastAsia" w:ascii="宋体" w:hAnsi="宋体" w:eastAsia="宋体"/>
          <w:sz w:val="24"/>
          <w:szCs w:val="24"/>
        </w:rPr>
        <w:t>0.17g</w:t>
      </w:r>
    </w:p>
    <w:p w:rsidR="00CD3E21" w:rsidP="00BB463A" w:rsidRDefault="00E16545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</w:t>
      </w:r>
      <w:r>
        <w:rPr>
          <w:rFonts w:hint="eastAsia" w:ascii="宋体" w:hAnsi="宋体" w:eastAsia="宋体"/>
          <w:b/>
          <w:bCs/>
          <w:sz w:val="24"/>
          <w:szCs w:val="24"/>
        </w:rPr>
        <w:t>贮藏</w:t>
      </w:r>
      <w:r>
        <w:rPr>
          <w:rFonts w:hint="eastAsia" w:ascii="宋体" w:hAnsi="宋体" w:eastAsia="宋体"/>
          <w:sz w:val="24"/>
          <w:szCs w:val="24"/>
        </w:rPr>
        <w:t>】密封，置阴凉处。</w:t>
      </w:r>
    </w:p>
    <w:p w:rsidRPr="00191ADE" w:rsidR="00147553" w:rsidP="00147553" w:rsidRDefault="00147553">
      <w:pPr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  <w:u w:val="single"/>
        </w:rPr>
        <w:t xml:space="preserve">                                                             </w:t>
      </w:r>
    </w:p>
    <w:p w:rsidR="00147553" w:rsidP="00147553" w:rsidRDefault="00147553">
      <w:pPr>
        <w:spacing w:line="360" w:lineRule="auto"/>
        <w:jc w:val="left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提出单位</w:t>
      </w:r>
      <w:r>
        <w:rPr>
          <w:rFonts w:hint="eastAsia" w:ascii="黑体" w:hAnsi="黑体" w:eastAsia="黑体"/>
          <w:sz w:val="28"/>
        </w:rPr>
        <w:t>:黑龙江</w:t>
      </w:r>
      <w:r>
        <w:rPr>
          <w:rFonts w:ascii="黑体" w:hAnsi="黑体" w:eastAsia="黑体"/>
          <w:sz w:val="28"/>
        </w:rPr>
        <w:t>中桂制药有限公司</w:t>
      </w:r>
    </w:p>
    <w:p w:rsidR="00147553" w:rsidP="00147553" w:rsidRDefault="00147553">
      <w:pPr>
        <w:spacing w:line="360" w:lineRule="auto"/>
        <w:jc w:val="left"/>
      </w:pPr>
      <w:r>
        <w:rPr>
          <w:rFonts w:hint="eastAsia" w:ascii="黑体" w:hAnsi="黑体" w:eastAsia="黑体"/>
          <w:sz w:val="28"/>
        </w:rPr>
        <w:t>联系</w:t>
      </w:r>
      <w:r>
        <w:rPr>
          <w:rFonts w:ascii="黑体" w:hAnsi="黑体" w:eastAsia="黑体"/>
          <w:sz w:val="28"/>
        </w:rPr>
        <w:t>人电话</w:t>
      </w:r>
      <w:r w:rsidR="00E11069">
        <w:rPr>
          <w:rFonts w:hint="eastAsia" w:ascii="黑体" w:hAnsi="黑体" w:eastAsia="黑体"/>
          <w:sz w:val="28"/>
        </w:rPr>
        <w:t>：</w:t>
      </w:r>
      <w:r w:rsidR="00C43B13">
        <w:rPr>
          <w:rFonts w:hint="eastAsia" w:ascii="黑体" w:hAnsi="黑体" w:eastAsia="黑体"/>
          <w:sz w:val="28"/>
        </w:rPr>
        <w:t>孙超 13634619151</w:t>
      </w:r>
    </w:p>
    <w:sectPr w:rsidR="001475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1FD" w:rsidRDefault="006B31FD" w:rsidP="00E16545">
      <w:r>
        <w:separator/>
      </w:r>
    </w:p>
  </w:endnote>
  <w:endnote w:type="continuationSeparator" w:id="0">
    <w:p w:rsidR="006B31FD" w:rsidRDefault="006B31FD" w:rsidP="00E1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8BB" w:rsidRDefault="00CE08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8BB" w:rsidRDefault="00CE08B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8BB" w:rsidRDefault="00CE08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1FD" w:rsidRDefault="006B31FD" w:rsidP="00E16545">
      <w:r>
        <w:separator/>
      </w:r>
    </w:p>
  </w:footnote>
  <w:footnote w:type="continuationSeparator" w:id="0">
    <w:p w:rsidR="006B31FD" w:rsidRDefault="006B31FD" w:rsidP="00E16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8BB" w:rsidRDefault="00CE08B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556876" o:spid="_x0000_s2050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8BB" w:rsidRDefault="00CE08B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556877" o:spid="_x0000_s2051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8BB" w:rsidRDefault="00CE08B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556875" o:spid="_x0000_s2049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DBE3F"/>
    <w:multiLevelType w:val="singleLevel"/>
    <w:tmpl w:val="29DDBE3F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F2"/>
    <w:rsid w:val="00147553"/>
    <w:rsid w:val="00263DF2"/>
    <w:rsid w:val="00283314"/>
    <w:rsid w:val="006B31FD"/>
    <w:rsid w:val="006C6860"/>
    <w:rsid w:val="00903B0B"/>
    <w:rsid w:val="00B220C0"/>
    <w:rsid w:val="00BB463A"/>
    <w:rsid w:val="00C43B13"/>
    <w:rsid w:val="00CD3E21"/>
    <w:rsid w:val="00CE08BB"/>
    <w:rsid w:val="00D811D7"/>
    <w:rsid w:val="00E11069"/>
    <w:rsid w:val="00E1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CF12F99"/>
  <w15:chartTrackingRefBased/>
  <w15:docId w15:val="{4CCFCED5-8A52-4E7A-BBE7-204F74E7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54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65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6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65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倪龙</dc:creator>
  <cp:keywords/>
  <dc:description/>
  <cp:lastModifiedBy>倪龙</cp:lastModifiedBy>
  <cp:revision>8</cp:revision>
  <dcterms:created xsi:type="dcterms:W3CDTF">2022-04-20T07:40:00Z</dcterms:created>
  <dcterms:modified xsi:type="dcterms:W3CDTF">2023-05-11T07:13:00Z</dcterms:modified>
</cp:coreProperties>
</file>