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19" w:lineRule="auto"/>
        <w:rPr>
          <w:rFonts w:hint="eastAsia" w:ascii="黑体" w:hAnsi="黑体" w:eastAsia="黑体" w:cs="黑体"/>
          <w:b w:val="0"/>
          <w:bCs w:val="0"/>
          <w:spacing w:val="4"/>
          <w:sz w:val="32"/>
          <w:szCs w:val="32"/>
          <w:lang w:val="en-US" w:eastAsia="zh-CN"/>
          <w14:textOutline w14:w="7988" w14:cap="flat" w14:cmpd="sng">
            <w14:solidFill>
              <w14:srgbClr w14:val="000000"/>
            </w14:solidFill>
            <w14:prstDash w14:val="solid"/>
            <w14:miter w14:val="0"/>
          </w14:textOutline>
        </w:rPr>
      </w:pPr>
      <w:r>
        <w:rPr>
          <w:rFonts w:hint="eastAsia" w:ascii="黑体" w:hAnsi="黑体" w:eastAsia="黑体" w:cs="黑体"/>
          <w:b w:val="0"/>
          <w:bCs w:val="0"/>
          <w:spacing w:val="4"/>
          <w:sz w:val="32"/>
          <w:szCs w:val="32"/>
          <w:lang w:eastAsia="zh-CN"/>
          <w14:textOutline w14:w="7988" w14:cap="flat" w14:cmpd="sng">
            <w14:solidFill>
              <w14:srgbClr w14:val="000000"/>
            </w14:solidFill>
            <w14:prstDash w14:val="solid"/>
            <w14:miter w14:val="0"/>
          </w14:textOutline>
        </w:rPr>
        <w:t>附件</w:t>
      </w:r>
      <w:r>
        <w:rPr>
          <w:rFonts w:hint="eastAsia" w:ascii="黑体" w:hAnsi="黑体" w:eastAsia="黑体" w:cs="黑体"/>
          <w:b w:val="0"/>
          <w:bCs w:val="0"/>
          <w:spacing w:val="4"/>
          <w:sz w:val="32"/>
          <w:szCs w:val="32"/>
          <w:lang w:val="en-US" w:eastAsia="zh-CN"/>
          <w14:textOutline w14:w="7988" w14:cap="flat" w14:cmpd="sng">
            <w14:solidFill>
              <w14:srgbClr w14:val="000000"/>
            </w14:solidFill>
            <w14:prstDash w14:val="solid"/>
            <w14:miter w14:val="0"/>
          </w14:textOutline>
        </w:rPr>
        <w:t>1</w:t>
      </w:r>
    </w:p>
    <w:p>
      <w:pPr>
        <w:spacing w:before="143" w:line="219" w:lineRule="auto"/>
        <w:ind w:firstLine="3121"/>
        <w:rPr>
          <w:rFonts w:ascii="Arial"/>
          <w:sz w:val="21"/>
        </w:rPr>
      </w:pPr>
      <w:r>
        <w:rPr>
          <w:rFonts w:ascii="宋体" w:hAnsi="宋体" w:eastAsia="宋体" w:cs="宋体"/>
          <w:spacing w:val="4"/>
          <w:sz w:val="44"/>
          <w:szCs w:val="44"/>
          <w14:textOutline w14:w="7988" w14:cap="flat" w14:cmpd="sng">
            <w14:solidFill>
              <w14:srgbClr w14:val="000000"/>
            </w14:solidFill>
            <w14:prstDash w14:val="solid"/>
            <w14:miter w14:val="0"/>
          </w14:textOutline>
        </w:rPr>
        <w:t>2022年医疗器械生产企业风险隐患自查表</w:t>
      </w:r>
    </w:p>
    <w:p>
      <w:pPr>
        <w:spacing w:line="312" w:lineRule="auto"/>
        <w:rPr>
          <w:rFonts w:ascii="Arial"/>
          <w:sz w:val="21"/>
        </w:rPr>
      </w:pPr>
    </w:p>
    <w:p>
      <w:pPr>
        <w:spacing w:before="104" w:line="223" w:lineRule="auto"/>
        <w:ind w:firstLine="105"/>
        <w:rPr>
          <w:rFonts w:ascii="楷体" w:hAnsi="楷体" w:eastAsia="楷体" w:cs="楷体"/>
          <w:sz w:val="32"/>
          <w:szCs w:val="32"/>
        </w:rPr>
      </w:pPr>
      <w:r>
        <w:rPr>
          <w:rFonts w:ascii="楷体" w:hAnsi="楷体" w:eastAsia="楷体" w:cs="楷体"/>
          <w:spacing w:val="-13"/>
          <w:w w:val="97"/>
          <w:sz w:val="32"/>
          <w:szCs w:val="32"/>
        </w:rPr>
        <w:t>企业名称:</w:t>
      </w:r>
      <w:r>
        <w:rPr>
          <w:rFonts w:ascii="楷体" w:hAnsi="楷体" w:eastAsia="楷体" w:cs="楷体"/>
          <w:spacing w:val="1"/>
          <w:sz w:val="32"/>
          <w:szCs w:val="32"/>
        </w:rPr>
        <w:t xml:space="preserve">                                               </w:t>
      </w:r>
      <w:r>
        <w:rPr>
          <w:rFonts w:ascii="楷体" w:hAnsi="楷体" w:eastAsia="楷体" w:cs="楷体"/>
          <w:spacing w:val="-13"/>
          <w:w w:val="97"/>
          <w:sz w:val="32"/>
          <w:szCs w:val="32"/>
        </w:rPr>
        <w:t>产品名称:</w:t>
      </w:r>
      <w:r>
        <w:rPr>
          <w:rFonts w:ascii="楷体" w:hAnsi="楷体" w:eastAsia="楷体" w:cs="楷体"/>
          <w:spacing w:val="106"/>
          <w:sz w:val="32"/>
          <w:szCs w:val="32"/>
        </w:rPr>
        <w:t xml:space="preserve"> </w:t>
      </w:r>
      <w:r>
        <w:rPr>
          <w:rFonts w:ascii="楷体" w:hAnsi="楷体" w:eastAsia="楷体" w:cs="楷体"/>
          <w:spacing w:val="-13"/>
          <w:w w:val="97"/>
          <w:sz w:val="32"/>
          <w:szCs w:val="32"/>
        </w:rPr>
        <w:t>(可另附表)</w:t>
      </w:r>
    </w:p>
    <w:p>
      <w:pPr>
        <w:spacing w:before="240" w:line="220" w:lineRule="auto"/>
        <w:ind w:firstLine="105"/>
        <w:rPr>
          <w:rFonts w:ascii="楷体" w:hAnsi="楷体" w:eastAsia="楷体" w:cs="楷体"/>
          <w:sz w:val="32"/>
          <w:szCs w:val="32"/>
        </w:rPr>
      </w:pPr>
      <w:r>
        <w:rPr>
          <w:rFonts w:ascii="楷体" w:hAnsi="楷体" w:eastAsia="楷体" w:cs="楷体"/>
          <w:spacing w:val="-14"/>
          <w:sz w:val="32"/>
          <w:szCs w:val="32"/>
        </w:rPr>
        <w:t>联</w:t>
      </w:r>
      <w:r>
        <w:rPr>
          <w:rFonts w:ascii="楷体" w:hAnsi="楷体" w:eastAsia="楷体" w:cs="楷体"/>
          <w:spacing w:val="7"/>
          <w:sz w:val="32"/>
          <w:szCs w:val="32"/>
        </w:rPr>
        <w:t xml:space="preserve"> </w:t>
      </w:r>
      <w:r>
        <w:rPr>
          <w:rFonts w:ascii="楷体" w:hAnsi="楷体" w:eastAsia="楷体" w:cs="楷体"/>
          <w:spacing w:val="-14"/>
          <w:sz w:val="32"/>
          <w:szCs w:val="32"/>
        </w:rPr>
        <w:t>系</w:t>
      </w:r>
      <w:r>
        <w:rPr>
          <w:rFonts w:ascii="楷体" w:hAnsi="楷体" w:eastAsia="楷体" w:cs="楷体"/>
          <w:spacing w:val="-46"/>
          <w:sz w:val="32"/>
          <w:szCs w:val="32"/>
        </w:rPr>
        <w:t xml:space="preserve"> </w:t>
      </w:r>
      <w:r>
        <w:rPr>
          <w:rFonts w:ascii="楷体" w:hAnsi="楷体" w:eastAsia="楷体" w:cs="楷体"/>
          <w:spacing w:val="-14"/>
          <w:sz w:val="32"/>
          <w:szCs w:val="32"/>
        </w:rPr>
        <w:t>人</w:t>
      </w:r>
      <w:r>
        <w:rPr>
          <w:rFonts w:ascii="楷体" w:hAnsi="楷体" w:eastAsia="楷体" w:cs="楷体"/>
          <w:spacing w:val="-5"/>
          <w:sz w:val="32"/>
          <w:szCs w:val="32"/>
        </w:rPr>
        <w:t xml:space="preserve"> </w:t>
      </w:r>
      <w:r>
        <w:rPr>
          <w:rFonts w:ascii="楷体" w:hAnsi="楷体" w:eastAsia="楷体" w:cs="楷体"/>
          <w:spacing w:val="-14"/>
          <w:sz w:val="32"/>
          <w:szCs w:val="32"/>
        </w:rPr>
        <w:t>:</w:t>
      </w:r>
      <w:r>
        <w:rPr>
          <w:rFonts w:ascii="楷体" w:hAnsi="楷体" w:eastAsia="楷体" w:cs="楷体"/>
          <w:sz w:val="32"/>
          <w:szCs w:val="32"/>
        </w:rPr>
        <w:t xml:space="preserve">                                               </w:t>
      </w:r>
      <w:r>
        <w:rPr>
          <w:rFonts w:ascii="楷体" w:hAnsi="楷体" w:eastAsia="楷体" w:cs="楷体"/>
          <w:spacing w:val="-14"/>
          <w:sz w:val="32"/>
          <w:szCs w:val="32"/>
        </w:rPr>
        <w:t>联系方式:</w:t>
      </w:r>
    </w:p>
    <w:tbl>
      <w:tblPr>
        <w:tblStyle w:val="4"/>
        <w:tblW w:w="137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0"/>
        <w:gridCol w:w="8968"/>
        <w:gridCol w:w="864"/>
        <w:gridCol w:w="912"/>
        <w:gridCol w:w="900"/>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9" w:hRule="atLeast"/>
        </w:trPr>
        <w:tc>
          <w:tcPr>
            <w:tcW w:w="1144" w:type="dxa"/>
            <w:gridSpan w:val="2"/>
            <w:tcBorders>
              <w:top w:val="single" w:color="000000" w:sz="2" w:space="0"/>
              <w:bottom w:val="single" w:color="000000" w:sz="2" w:space="0"/>
            </w:tcBorders>
            <w:vAlign w:val="top"/>
          </w:tcPr>
          <w:p>
            <w:pPr>
              <w:spacing w:line="270" w:lineRule="auto"/>
              <w:rPr>
                <w:rFonts w:ascii="Arial"/>
                <w:sz w:val="21"/>
              </w:rPr>
            </w:pPr>
          </w:p>
          <w:p>
            <w:pPr>
              <w:spacing w:before="88" w:line="221" w:lineRule="auto"/>
              <w:ind w:firstLine="295"/>
              <w:rPr>
                <w:rFonts w:ascii="宋体" w:hAnsi="宋体" w:eastAsia="宋体" w:cs="宋体"/>
                <w:sz w:val="27"/>
                <w:szCs w:val="27"/>
              </w:rPr>
            </w:pPr>
            <w:r>
              <w:rPr>
                <w:rFonts w:ascii="宋体" w:hAnsi="宋体" w:eastAsia="宋体" w:cs="宋体"/>
                <w:spacing w:val="8"/>
                <w:sz w:val="27"/>
                <w:szCs w:val="27"/>
              </w:rPr>
              <w:t>序号</w:t>
            </w:r>
          </w:p>
        </w:tc>
        <w:tc>
          <w:tcPr>
            <w:tcW w:w="8968" w:type="dxa"/>
            <w:tcBorders>
              <w:top w:val="single" w:color="000000" w:sz="2" w:space="0"/>
              <w:bottom w:val="single" w:color="000000" w:sz="2" w:space="0"/>
            </w:tcBorders>
            <w:vAlign w:val="top"/>
          </w:tcPr>
          <w:p>
            <w:pPr>
              <w:spacing w:line="270" w:lineRule="auto"/>
              <w:rPr>
                <w:rFonts w:ascii="Arial"/>
                <w:sz w:val="21"/>
              </w:rPr>
            </w:pPr>
          </w:p>
          <w:p>
            <w:pPr>
              <w:spacing w:before="88" w:line="220" w:lineRule="auto"/>
              <w:ind w:firstLine="3971"/>
              <w:rPr>
                <w:rFonts w:ascii="宋体" w:hAnsi="宋体" w:eastAsia="宋体" w:cs="宋体"/>
                <w:sz w:val="27"/>
                <w:szCs w:val="27"/>
              </w:rPr>
            </w:pPr>
            <w:r>
              <w:rPr>
                <w:rFonts w:ascii="宋体" w:hAnsi="宋体" w:eastAsia="宋体" w:cs="宋体"/>
                <w:spacing w:val="3"/>
                <w:sz w:val="27"/>
                <w:szCs w:val="27"/>
              </w:rPr>
              <w:t>自查要点</w:t>
            </w:r>
          </w:p>
        </w:tc>
        <w:tc>
          <w:tcPr>
            <w:tcW w:w="864" w:type="dxa"/>
            <w:tcBorders>
              <w:top w:val="single" w:color="000000" w:sz="2" w:space="0"/>
              <w:bottom w:val="single" w:color="000000" w:sz="2" w:space="0"/>
            </w:tcBorders>
            <w:vAlign w:val="top"/>
          </w:tcPr>
          <w:p>
            <w:pPr>
              <w:spacing w:before="180" w:line="440" w:lineRule="exact"/>
              <w:ind w:firstLine="216"/>
              <w:rPr>
                <w:rFonts w:ascii="宋体" w:hAnsi="宋体" w:eastAsia="宋体" w:cs="宋体"/>
                <w:sz w:val="27"/>
                <w:szCs w:val="27"/>
              </w:rPr>
            </w:pPr>
            <w:r>
              <w:rPr>
                <w:rFonts w:ascii="宋体" w:hAnsi="宋体" w:eastAsia="宋体" w:cs="宋体"/>
                <w:spacing w:val="-27"/>
                <w:w w:val="99"/>
                <w:position w:val="12"/>
                <w:sz w:val="27"/>
                <w:szCs w:val="27"/>
              </w:rPr>
              <w:t>自</w:t>
            </w:r>
            <w:r>
              <w:rPr>
                <w:rFonts w:ascii="宋体" w:hAnsi="宋体" w:eastAsia="宋体" w:cs="宋体"/>
                <w:spacing w:val="-48"/>
                <w:position w:val="12"/>
                <w:sz w:val="27"/>
                <w:szCs w:val="27"/>
              </w:rPr>
              <w:t xml:space="preserve"> </w:t>
            </w:r>
            <w:r>
              <w:rPr>
                <w:rFonts w:ascii="宋体" w:hAnsi="宋体" w:eastAsia="宋体" w:cs="宋体"/>
                <w:spacing w:val="-27"/>
                <w:w w:val="99"/>
                <w:position w:val="12"/>
                <w:sz w:val="27"/>
                <w:szCs w:val="27"/>
              </w:rPr>
              <w:t>查</w:t>
            </w:r>
          </w:p>
          <w:p>
            <w:pPr>
              <w:spacing w:line="220" w:lineRule="auto"/>
              <w:ind w:firstLine="216"/>
              <w:rPr>
                <w:rFonts w:ascii="宋体" w:hAnsi="宋体" w:eastAsia="宋体" w:cs="宋体"/>
                <w:sz w:val="27"/>
                <w:szCs w:val="27"/>
              </w:rPr>
            </w:pPr>
            <w:r>
              <w:rPr>
                <w:rFonts w:ascii="宋体" w:hAnsi="宋体" w:eastAsia="宋体" w:cs="宋体"/>
                <w:spacing w:val="5"/>
                <w:sz w:val="27"/>
                <w:szCs w:val="27"/>
              </w:rPr>
              <w:t>情况</w:t>
            </w:r>
          </w:p>
        </w:tc>
        <w:tc>
          <w:tcPr>
            <w:tcW w:w="912" w:type="dxa"/>
            <w:tcBorders>
              <w:top w:val="single" w:color="000000" w:sz="2" w:space="0"/>
              <w:bottom w:val="single" w:color="000000" w:sz="2" w:space="0"/>
            </w:tcBorders>
            <w:vAlign w:val="top"/>
          </w:tcPr>
          <w:p>
            <w:pPr>
              <w:spacing w:before="180" w:line="450" w:lineRule="exact"/>
              <w:ind w:firstLine="218"/>
              <w:rPr>
                <w:rFonts w:ascii="宋体" w:hAnsi="宋体" w:eastAsia="宋体" w:cs="宋体"/>
                <w:sz w:val="27"/>
                <w:szCs w:val="27"/>
              </w:rPr>
            </w:pPr>
            <w:r>
              <w:rPr>
                <w:rFonts w:ascii="宋体" w:hAnsi="宋体" w:eastAsia="宋体" w:cs="宋体"/>
                <w:spacing w:val="13"/>
                <w:position w:val="13"/>
                <w:sz w:val="27"/>
                <w:szCs w:val="27"/>
              </w:rPr>
              <w:t>原因</w:t>
            </w:r>
          </w:p>
          <w:p>
            <w:pPr>
              <w:spacing w:line="220" w:lineRule="auto"/>
              <w:ind w:firstLine="218"/>
              <w:rPr>
                <w:rFonts w:ascii="宋体" w:hAnsi="宋体" w:eastAsia="宋体" w:cs="宋体"/>
                <w:sz w:val="27"/>
                <w:szCs w:val="27"/>
              </w:rPr>
            </w:pPr>
            <w:r>
              <w:rPr>
                <w:rFonts w:ascii="宋体" w:hAnsi="宋体" w:eastAsia="宋体" w:cs="宋体"/>
                <w:spacing w:val="5"/>
                <w:sz w:val="27"/>
                <w:szCs w:val="27"/>
              </w:rPr>
              <w:t>分析</w:t>
            </w:r>
          </w:p>
        </w:tc>
        <w:tc>
          <w:tcPr>
            <w:tcW w:w="900" w:type="dxa"/>
            <w:tcBorders>
              <w:top w:val="single" w:color="000000" w:sz="2" w:space="0"/>
              <w:bottom w:val="single" w:color="000000" w:sz="2" w:space="0"/>
            </w:tcBorders>
            <w:vAlign w:val="top"/>
          </w:tcPr>
          <w:p>
            <w:pPr>
              <w:spacing w:before="170" w:line="450" w:lineRule="exact"/>
              <w:ind w:firstLine="229"/>
              <w:rPr>
                <w:rFonts w:ascii="宋体" w:hAnsi="宋体" w:eastAsia="宋体" w:cs="宋体"/>
                <w:sz w:val="27"/>
                <w:szCs w:val="27"/>
              </w:rPr>
            </w:pPr>
            <w:r>
              <w:rPr>
                <w:rFonts w:ascii="宋体" w:hAnsi="宋体" w:eastAsia="宋体" w:cs="宋体"/>
                <w:spacing w:val="5"/>
                <w:position w:val="13"/>
                <w:sz w:val="27"/>
                <w:szCs w:val="27"/>
              </w:rPr>
              <w:t>整改</w:t>
            </w:r>
          </w:p>
          <w:p>
            <w:pPr>
              <w:spacing w:line="220" w:lineRule="auto"/>
              <w:ind w:firstLine="229"/>
              <w:rPr>
                <w:rFonts w:ascii="宋体" w:hAnsi="宋体" w:eastAsia="宋体" w:cs="宋体"/>
                <w:sz w:val="27"/>
                <w:szCs w:val="27"/>
              </w:rPr>
            </w:pPr>
            <w:r>
              <w:rPr>
                <w:rFonts w:ascii="宋体" w:hAnsi="宋体" w:eastAsia="宋体" w:cs="宋体"/>
                <w:spacing w:val="6"/>
                <w:sz w:val="27"/>
                <w:szCs w:val="27"/>
              </w:rPr>
              <w:t>措施</w:t>
            </w:r>
          </w:p>
        </w:tc>
        <w:tc>
          <w:tcPr>
            <w:tcW w:w="912" w:type="dxa"/>
            <w:tcBorders>
              <w:top w:val="single" w:color="000000" w:sz="2" w:space="0"/>
              <w:bottom w:val="single" w:color="000000" w:sz="2" w:space="0"/>
            </w:tcBorders>
            <w:vAlign w:val="top"/>
          </w:tcPr>
          <w:p>
            <w:pPr>
              <w:spacing w:before="170" w:line="450" w:lineRule="exact"/>
              <w:ind w:firstLine="229"/>
              <w:rPr>
                <w:rFonts w:ascii="宋体" w:hAnsi="宋体" w:eastAsia="宋体" w:cs="宋体"/>
                <w:sz w:val="27"/>
                <w:szCs w:val="27"/>
              </w:rPr>
            </w:pPr>
            <w:r>
              <w:rPr>
                <w:rFonts w:ascii="宋体" w:hAnsi="宋体" w:eastAsia="宋体" w:cs="宋体"/>
                <w:spacing w:val="5"/>
                <w:position w:val="13"/>
                <w:sz w:val="27"/>
                <w:szCs w:val="27"/>
              </w:rPr>
              <w:t>整改</w:t>
            </w:r>
          </w:p>
          <w:p>
            <w:pPr>
              <w:spacing w:line="220" w:lineRule="auto"/>
              <w:ind w:firstLine="229"/>
              <w:rPr>
                <w:rFonts w:hint="eastAsia" w:ascii="宋体" w:hAnsi="宋体" w:eastAsia="宋体" w:cs="宋体"/>
                <w:spacing w:val="6"/>
                <w:sz w:val="27"/>
                <w:szCs w:val="27"/>
                <w:lang w:eastAsia="zh-CN"/>
              </w:rPr>
            </w:pPr>
            <w:r>
              <w:rPr>
                <w:rFonts w:hint="eastAsia" w:ascii="宋体" w:hAnsi="宋体" w:eastAsia="宋体" w:cs="宋体"/>
                <w:spacing w:val="6"/>
                <w:sz w:val="27"/>
                <w:szCs w:val="27"/>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144" w:type="dxa"/>
            <w:gridSpan w:val="2"/>
            <w:tcBorders>
              <w:top w:val="single" w:color="000000" w:sz="2" w:space="0"/>
              <w:bottom w:val="single" w:color="000000" w:sz="2" w:space="0"/>
            </w:tcBorders>
            <w:vAlign w:val="top"/>
          </w:tcPr>
          <w:p>
            <w:pPr>
              <w:spacing w:line="310" w:lineRule="auto"/>
              <w:rPr>
                <w:rFonts w:ascii="Arial"/>
                <w:sz w:val="21"/>
              </w:rPr>
            </w:pPr>
          </w:p>
          <w:p>
            <w:pPr>
              <w:spacing w:before="88" w:line="185" w:lineRule="auto"/>
              <w:ind w:firstLine="494"/>
              <w:rPr>
                <w:rFonts w:ascii="宋体" w:hAnsi="宋体" w:eastAsia="宋体" w:cs="宋体"/>
                <w:sz w:val="27"/>
                <w:szCs w:val="27"/>
              </w:rPr>
            </w:pPr>
            <w:r>
              <w:rPr>
                <w:rFonts w:ascii="宋体" w:hAnsi="宋体" w:eastAsia="宋体" w:cs="宋体"/>
                <w:sz w:val="27"/>
                <w:szCs w:val="27"/>
              </w:rPr>
              <w:t>1</w:t>
            </w:r>
          </w:p>
        </w:tc>
        <w:tc>
          <w:tcPr>
            <w:tcW w:w="8968" w:type="dxa"/>
            <w:tcBorders>
              <w:top w:val="single" w:color="000000" w:sz="2" w:space="0"/>
              <w:bottom w:val="single" w:color="000000" w:sz="2" w:space="0"/>
            </w:tcBorders>
            <w:vAlign w:val="top"/>
          </w:tcPr>
          <w:p>
            <w:pPr>
              <w:spacing w:before="207" w:line="246" w:lineRule="auto"/>
              <w:ind w:left="80" w:right="81"/>
              <w:jc w:val="both"/>
              <w:rPr>
                <w:rFonts w:ascii="宋体" w:hAnsi="宋体" w:eastAsia="宋体" w:cs="宋体"/>
                <w:sz w:val="27"/>
                <w:szCs w:val="27"/>
              </w:rPr>
            </w:pPr>
            <w:r>
              <w:rPr>
                <w:rFonts w:ascii="宋体" w:hAnsi="宋体" w:eastAsia="宋体" w:cs="宋体"/>
                <w:spacing w:val="11"/>
                <w:sz w:val="27"/>
                <w:szCs w:val="27"/>
              </w:rPr>
              <w:t>质量管理体系自查工作是否落实到位</w:t>
            </w:r>
            <w:r>
              <w:rPr>
                <w:rFonts w:hint="eastAsia" w:ascii="宋体" w:hAnsi="宋体" w:eastAsia="宋体" w:cs="宋体"/>
                <w:spacing w:val="11"/>
                <w:sz w:val="27"/>
                <w:szCs w:val="27"/>
                <w:lang w:eastAsia="zh-CN"/>
              </w:rPr>
              <w:t>，</w:t>
            </w:r>
            <w:r>
              <w:rPr>
                <w:rFonts w:ascii="宋体" w:hAnsi="宋体" w:eastAsia="宋体" w:cs="宋体"/>
                <w:spacing w:val="11"/>
                <w:sz w:val="27"/>
                <w:szCs w:val="27"/>
              </w:rPr>
              <w:t>自查报告及各项相关记录是否真</w:t>
            </w:r>
            <w:r>
              <w:rPr>
                <w:rFonts w:ascii="宋体" w:hAnsi="宋体" w:eastAsia="宋体" w:cs="宋体"/>
                <w:spacing w:val="4"/>
                <w:sz w:val="27"/>
                <w:szCs w:val="27"/>
              </w:rPr>
              <w:t>实、完整、可追溯</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144" w:type="dxa"/>
            <w:gridSpan w:val="2"/>
            <w:tcBorders>
              <w:top w:val="single" w:color="000000" w:sz="2" w:space="0"/>
              <w:bottom w:val="single" w:color="000000" w:sz="2" w:space="0"/>
            </w:tcBorders>
            <w:vAlign w:val="top"/>
          </w:tcPr>
          <w:p>
            <w:pPr>
              <w:spacing w:line="270" w:lineRule="auto"/>
              <w:rPr>
                <w:rFonts w:ascii="Arial"/>
                <w:sz w:val="21"/>
              </w:rPr>
            </w:pPr>
          </w:p>
          <w:p>
            <w:pPr>
              <w:spacing w:line="271" w:lineRule="auto"/>
              <w:rPr>
                <w:rFonts w:ascii="Arial"/>
                <w:sz w:val="21"/>
              </w:rPr>
            </w:pPr>
          </w:p>
          <w:p>
            <w:pPr>
              <w:spacing w:before="88" w:line="184" w:lineRule="auto"/>
              <w:ind w:firstLine="494"/>
              <w:rPr>
                <w:rFonts w:ascii="宋体" w:hAnsi="宋体" w:eastAsia="宋体" w:cs="宋体"/>
                <w:sz w:val="27"/>
                <w:szCs w:val="27"/>
              </w:rPr>
            </w:pPr>
            <w:r>
              <w:rPr>
                <w:rFonts w:ascii="宋体" w:hAnsi="宋体" w:eastAsia="宋体" w:cs="宋体"/>
                <w:sz w:val="27"/>
                <w:szCs w:val="27"/>
              </w:rPr>
              <w:t>2</w:t>
            </w:r>
          </w:p>
        </w:tc>
        <w:tc>
          <w:tcPr>
            <w:tcW w:w="8968" w:type="dxa"/>
            <w:tcBorders>
              <w:top w:val="single" w:color="000000" w:sz="2" w:space="0"/>
              <w:bottom w:val="single" w:color="000000" w:sz="2" w:space="0"/>
            </w:tcBorders>
            <w:vAlign w:val="top"/>
          </w:tcPr>
          <w:p>
            <w:pPr>
              <w:spacing w:before="208" w:line="297" w:lineRule="auto"/>
              <w:ind w:left="80" w:right="91"/>
              <w:jc w:val="both"/>
              <w:rPr>
                <w:rFonts w:ascii="宋体" w:hAnsi="宋体" w:eastAsia="宋体" w:cs="宋体"/>
                <w:sz w:val="27"/>
                <w:szCs w:val="27"/>
              </w:rPr>
            </w:pPr>
            <w:r>
              <w:rPr>
                <w:rFonts w:ascii="宋体" w:hAnsi="宋体" w:eastAsia="宋体" w:cs="宋体"/>
                <w:spacing w:val="14"/>
                <w:sz w:val="27"/>
                <w:szCs w:val="27"/>
              </w:rPr>
              <w:t>企业法定代表人(主要负责人)是否熟悉医疗器械法律法规及质量管理体</w:t>
            </w:r>
            <w:r>
              <w:rPr>
                <w:rFonts w:ascii="宋体" w:hAnsi="宋体" w:eastAsia="宋体" w:cs="宋体"/>
                <w:spacing w:val="10"/>
                <w:sz w:val="27"/>
                <w:szCs w:val="27"/>
              </w:rPr>
              <w:t>系相关要求,管理者代表是否有职权负责建立、实施质量管理体系并保持</w:t>
            </w:r>
            <w:r>
              <w:rPr>
                <w:rFonts w:ascii="宋体" w:hAnsi="宋体" w:eastAsia="宋体" w:cs="宋体"/>
                <w:spacing w:val="-3"/>
                <w:sz w:val="27"/>
                <w:szCs w:val="27"/>
              </w:rPr>
              <w:t>有效运行</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144" w:type="dxa"/>
            <w:gridSpan w:val="2"/>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before="87" w:line="183" w:lineRule="auto"/>
              <w:ind w:firstLine="494"/>
              <w:rPr>
                <w:rFonts w:ascii="宋体" w:hAnsi="宋体" w:eastAsia="宋体" w:cs="宋体"/>
                <w:sz w:val="27"/>
                <w:szCs w:val="27"/>
              </w:rPr>
            </w:pPr>
            <w:r>
              <w:rPr>
                <w:rFonts w:ascii="宋体" w:hAnsi="宋体" w:eastAsia="宋体" w:cs="宋体"/>
                <w:sz w:val="27"/>
                <w:szCs w:val="27"/>
              </w:rPr>
              <w:t>3</w:t>
            </w:r>
          </w:p>
        </w:tc>
        <w:tc>
          <w:tcPr>
            <w:tcW w:w="8968" w:type="dxa"/>
            <w:tcBorders>
              <w:top w:val="single" w:color="000000" w:sz="2" w:space="0"/>
              <w:bottom w:val="single" w:color="000000" w:sz="2" w:space="0"/>
            </w:tcBorders>
            <w:vAlign w:val="top"/>
          </w:tcPr>
          <w:p>
            <w:pPr>
              <w:spacing w:before="197" w:line="301" w:lineRule="auto"/>
              <w:ind w:left="80" w:right="100"/>
              <w:jc w:val="both"/>
              <w:rPr>
                <w:rFonts w:ascii="宋体" w:hAnsi="宋体" w:eastAsia="宋体" w:cs="宋体"/>
                <w:sz w:val="27"/>
                <w:szCs w:val="27"/>
              </w:rPr>
            </w:pPr>
            <w:r>
              <w:rPr>
                <w:rFonts w:ascii="宋体" w:hAnsi="宋体" w:eastAsia="宋体" w:cs="宋体"/>
                <w:spacing w:val="6"/>
                <w:sz w:val="27"/>
                <w:szCs w:val="27"/>
              </w:rPr>
              <w:t>是否组织了医疗器械法律法规、质量管理体系、风险管理、产品知识相关</w:t>
            </w:r>
            <w:r>
              <w:rPr>
                <w:rFonts w:ascii="宋体" w:hAnsi="宋体" w:eastAsia="宋体" w:cs="宋体"/>
                <w:spacing w:val="7"/>
                <w:sz w:val="27"/>
                <w:szCs w:val="27"/>
              </w:rPr>
              <w:t>的培训,企业与质量相关的人员是否具备与岗位相适应的知识、技能和经</w:t>
            </w:r>
            <w:r>
              <w:rPr>
                <w:rFonts w:ascii="宋体" w:hAnsi="宋体" w:eastAsia="宋体" w:cs="宋体"/>
                <w:sz w:val="27"/>
                <w:szCs w:val="27"/>
              </w:rPr>
              <w:t>验</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1144" w:type="dxa"/>
            <w:gridSpan w:val="2"/>
            <w:tcBorders>
              <w:top w:val="single" w:color="000000" w:sz="2" w:space="0"/>
              <w:bottom w:val="single" w:color="000000" w:sz="2" w:space="0"/>
            </w:tcBorders>
            <w:vAlign w:val="top"/>
          </w:tcPr>
          <w:p>
            <w:pPr>
              <w:spacing w:before="214" w:line="184" w:lineRule="auto"/>
              <w:ind w:firstLine="494"/>
              <w:rPr>
                <w:rFonts w:ascii="宋体" w:hAnsi="宋体" w:eastAsia="宋体" w:cs="宋体"/>
                <w:sz w:val="27"/>
                <w:szCs w:val="27"/>
              </w:rPr>
            </w:pPr>
            <w:r>
              <w:rPr>
                <w:rFonts w:ascii="宋体" w:hAnsi="宋体" w:eastAsia="宋体" w:cs="宋体"/>
                <w:sz w:val="27"/>
                <w:szCs w:val="27"/>
              </w:rPr>
              <w:t>4</w:t>
            </w:r>
          </w:p>
        </w:tc>
        <w:tc>
          <w:tcPr>
            <w:tcW w:w="8968" w:type="dxa"/>
            <w:tcBorders>
              <w:top w:val="single" w:color="000000" w:sz="2" w:space="0"/>
              <w:bottom w:val="single" w:color="000000" w:sz="2" w:space="0"/>
            </w:tcBorders>
            <w:vAlign w:val="top"/>
          </w:tcPr>
          <w:p>
            <w:pPr>
              <w:spacing w:before="169" w:line="218" w:lineRule="auto"/>
              <w:ind w:firstLine="80"/>
              <w:rPr>
                <w:rFonts w:ascii="宋体" w:hAnsi="宋体" w:eastAsia="宋体" w:cs="宋体"/>
                <w:sz w:val="27"/>
                <w:szCs w:val="27"/>
              </w:rPr>
            </w:pPr>
            <w:r>
              <w:rPr>
                <w:rFonts w:ascii="宋体" w:hAnsi="宋体" w:eastAsia="宋体" w:cs="宋体"/>
                <w:spacing w:val="7"/>
                <w:sz w:val="27"/>
                <w:szCs w:val="27"/>
              </w:rPr>
              <w:t>对接收到的顾客投诉是否均进行了记录、评价和调查处理</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trPr>
        <w:tc>
          <w:tcPr>
            <w:tcW w:w="1134" w:type="dxa"/>
            <w:tcBorders>
              <w:top w:val="single" w:color="000000" w:sz="2" w:space="0"/>
              <w:bottom w:val="single" w:color="000000" w:sz="2" w:space="0"/>
            </w:tcBorders>
            <w:vAlign w:val="center"/>
          </w:tcPr>
          <w:p>
            <w:pPr>
              <w:spacing w:before="87" w:line="181" w:lineRule="auto"/>
              <w:jc w:val="center"/>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5</w:t>
            </w:r>
          </w:p>
        </w:tc>
        <w:tc>
          <w:tcPr>
            <w:tcW w:w="8978" w:type="dxa"/>
            <w:gridSpan w:val="2"/>
            <w:tcBorders>
              <w:top w:val="single" w:color="000000" w:sz="2" w:space="0"/>
              <w:bottom w:val="single" w:color="000000" w:sz="2" w:space="0"/>
            </w:tcBorders>
            <w:vAlign w:val="top"/>
          </w:tcPr>
          <w:p>
            <w:pPr>
              <w:spacing w:before="215" w:line="255" w:lineRule="auto"/>
              <w:ind w:left="90" w:right="78"/>
              <w:rPr>
                <w:rFonts w:ascii="宋体" w:hAnsi="宋体" w:eastAsia="宋体" w:cs="宋体"/>
                <w:sz w:val="27"/>
                <w:szCs w:val="27"/>
              </w:rPr>
            </w:pPr>
            <w:r>
              <w:rPr>
                <w:rFonts w:ascii="宋体" w:hAnsi="宋体" w:eastAsia="宋体" w:cs="宋体"/>
                <w:spacing w:val="10"/>
                <w:sz w:val="27"/>
                <w:szCs w:val="27"/>
              </w:rPr>
              <w:t>对发生的不良事件是否进行了情况调查,深入分析原因并采取有效处置措</w:t>
            </w:r>
            <w:r>
              <w:rPr>
                <w:rFonts w:ascii="宋体" w:hAnsi="宋体" w:eastAsia="宋体" w:cs="宋体"/>
                <w:sz w:val="27"/>
                <w:szCs w:val="27"/>
              </w:rPr>
              <w:t>施</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134" w:type="dxa"/>
            <w:tcBorders>
              <w:top w:val="single" w:color="000000" w:sz="2" w:space="0"/>
              <w:bottom w:val="single" w:color="000000" w:sz="2" w:space="0"/>
            </w:tcBorders>
            <w:vAlign w:val="top"/>
          </w:tcPr>
          <w:p>
            <w:pPr>
              <w:spacing w:before="182" w:line="183" w:lineRule="auto"/>
              <w:ind w:firstLine="485"/>
              <w:rPr>
                <w:rFonts w:ascii="宋体" w:hAnsi="宋体" w:eastAsia="宋体" w:cs="宋体"/>
                <w:sz w:val="27"/>
                <w:szCs w:val="27"/>
              </w:rPr>
            </w:pPr>
            <w:r>
              <w:rPr>
                <w:rFonts w:ascii="宋体" w:hAnsi="宋体" w:eastAsia="宋体" w:cs="宋体"/>
                <w:sz w:val="27"/>
                <w:szCs w:val="27"/>
              </w:rPr>
              <w:t>6</w:t>
            </w:r>
          </w:p>
        </w:tc>
        <w:tc>
          <w:tcPr>
            <w:tcW w:w="8978" w:type="dxa"/>
            <w:gridSpan w:val="2"/>
            <w:tcBorders>
              <w:top w:val="single" w:color="000000" w:sz="2" w:space="0"/>
              <w:bottom w:val="single" w:color="000000" w:sz="2" w:space="0"/>
            </w:tcBorders>
            <w:vAlign w:val="top"/>
          </w:tcPr>
          <w:p>
            <w:pPr>
              <w:spacing w:before="137" w:line="219" w:lineRule="auto"/>
              <w:ind w:firstLine="90"/>
              <w:rPr>
                <w:rFonts w:ascii="宋体" w:hAnsi="宋体" w:eastAsia="宋体" w:cs="宋体"/>
                <w:sz w:val="27"/>
                <w:szCs w:val="27"/>
              </w:rPr>
            </w:pPr>
            <w:r>
              <w:rPr>
                <w:rFonts w:ascii="宋体" w:hAnsi="宋体" w:eastAsia="宋体" w:cs="宋体"/>
                <w:spacing w:val="7"/>
                <w:sz w:val="27"/>
                <w:szCs w:val="27"/>
              </w:rPr>
              <w:t>风险管理输出的各项风险控制措施是否得到有效落实</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134" w:type="dxa"/>
            <w:tcBorders>
              <w:top w:val="single" w:color="000000" w:sz="2" w:space="0"/>
              <w:bottom w:val="single" w:color="000000" w:sz="2" w:space="0"/>
            </w:tcBorders>
            <w:vAlign w:val="top"/>
          </w:tcPr>
          <w:p>
            <w:pPr>
              <w:spacing w:before="185" w:line="181" w:lineRule="auto"/>
              <w:ind w:firstLine="485"/>
              <w:rPr>
                <w:rFonts w:ascii="宋体" w:hAnsi="宋体" w:eastAsia="宋体" w:cs="宋体"/>
                <w:sz w:val="27"/>
                <w:szCs w:val="27"/>
              </w:rPr>
            </w:pPr>
            <w:r>
              <w:rPr>
                <w:rFonts w:ascii="宋体" w:hAnsi="宋体" w:eastAsia="宋体" w:cs="宋体"/>
                <w:sz w:val="27"/>
                <w:szCs w:val="27"/>
              </w:rPr>
              <w:t>7</w:t>
            </w:r>
          </w:p>
        </w:tc>
        <w:tc>
          <w:tcPr>
            <w:tcW w:w="8978" w:type="dxa"/>
            <w:gridSpan w:val="2"/>
            <w:tcBorders>
              <w:top w:val="single" w:color="000000" w:sz="2" w:space="0"/>
              <w:bottom w:val="single" w:color="000000" w:sz="2" w:space="0"/>
            </w:tcBorders>
            <w:vAlign w:val="top"/>
          </w:tcPr>
          <w:p>
            <w:pPr>
              <w:spacing w:before="136" w:line="219" w:lineRule="auto"/>
              <w:ind w:firstLine="90"/>
              <w:rPr>
                <w:rFonts w:ascii="宋体" w:hAnsi="宋体" w:eastAsia="宋体" w:cs="宋体"/>
                <w:sz w:val="27"/>
                <w:szCs w:val="27"/>
              </w:rPr>
            </w:pPr>
            <w:r>
              <w:rPr>
                <w:rFonts w:ascii="宋体" w:hAnsi="宋体" w:eastAsia="宋体" w:cs="宋体"/>
                <w:spacing w:val="7"/>
                <w:sz w:val="27"/>
                <w:szCs w:val="27"/>
              </w:rPr>
              <w:t>是否对采购的原材料、外包过程及供应商进行了有效管理和控制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134" w:type="dxa"/>
            <w:tcBorders>
              <w:top w:val="single" w:color="000000" w:sz="2" w:space="0"/>
              <w:bottom w:val="single" w:color="000000" w:sz="2" w:space="0"/>
            </w:tcBorders>
            <w:vAlign w:val="top"/>
          </w:tcPr>
          <w:p>
            <w:pPr>
              <w:spacing w:before="182" w:line="183" w:lineRule="auto"/>
              <w:ind w:firstLine="485"/>
              <w:rPr>
                <w:rFonts w:ascii="宋体" w:hAnsi="宋体" w:eastAsia="宋体" w:cs="宋体"/>
                <w:sz w:val="27"/>
                <w:szCs w:val="27"/>
              </w:rPr>
            </w:pPr>
            <w:r>
              <w:rPr>
                <w:rFonts w:ascii="宋体" w:hAnsi="宋体" w:eastAsia="宋体" w:cs="宋体"/>
                <w:sz w:val="27"/>
                <w:szCs w:val="27"/>
              </w:rPr>
              <w:t>8</w:t>
            </w:r>
          </w:p>
        </w:tc>
        <w:tc>
          <w:tcPr>
            <w:tcW w:w="8978" w:type="dxa"/>
            <w:gridSpan w:val="2"/>
            <w:tcBorders>
              <w:top w:val="single" w:color="000000" w:sz="2" w:space="0"/>
              <w:bottom w:val="single" w:color="000000" w:sz="2" w:space="0"/>
            </w:tcBorders>
            <w:vAlign w:val="top"/>
          </w:tcPr>
          <w:p>
            <w:pPr>
              <w:spacing w:before="137" w:line="216" w:lineRule="auto"/>
              <w:ind w:firstLine="90"/>
              <w:rPr>
                <w:rFonts w:ascii="宋体" w:hAnsi="宋体" w:eastAsia="宋体" w:cs="宋体"/>
                <w:sz w:val="27"/>
                <w:szCs w:val="27"/>
              </w:rPr>
            </w:pPr>
            <w:r>
              <w:rPr>
                <w:rFonts w:ascii="宋体" w:hAnsi="宋体" w:eastAsia="宋体" w:cs="宋体"/>
                <w:spacing w:val="6"/>
                <w:sz w:val="27"/>
                <w:szCs w:val="27"/>
              </w:rPr>
              <w:t>关键工序/特殊过程是否与验证/确认的相一致,并得到有效控制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4" w:hRule="atLeast"/>
        </w:trPr>
        <w:tc>
          <w:tcPr>
            <w:tcW w:w="1134"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88" w:line="183" w:lineRule="auto"/>
              <w:ind w:firstLine="485"/>
              <w:rPr>
                <w:rFonts w:ascii="宋体" w:hAnsi="宋体" w:eastAsia="宋体" w:cs="宋体"/>
                <w:sz w:val="27"/>
                <w:szCs w:val="27"/>
              </w:rPr>
            </w:pPr>
            <w:r>
              <w:rPr>
                <w:rFonts w:ascii="宋体" w:hAnsi="宋体" w:eastAsia="宋体" w:cs="宋体"/>
                <w:sz w:val="27"/>
                <w:szCs w:val="27"/>
              </w:rPr>
              <w:t>9</w:t>
            </w:r>
          </w:p>
        </w:tc>
        <w:tc>
          <w:tcPr>
            <w:tcW w:w="8978" w:type="dxa"/>
            <w:gridSpan w:val="2"/>
            <w:tcBorders>
              <w:top w:val="single" w:color="000000" w:sz="2" w:space="0"/>
              <w:bottom w:val="single" w:color="000000" w:sz="2" w:space="0"/>
            </w:tcBorders>
            <w:vAlign w:val="top"/>
          </w:tcPr>
          <w:p>
            <w:pPr>
              <w:spacing w:before="208" w:line="297" w:lineRule="auto"/>
              <w:ind w:left="81" w:right="92"/>
              <w:jc w:val="both"/>
              <w:rPr>
                <w:rFonts w:ascii="宋体" w:hAnsi="宋体" w:eastAsia="宋体" w:cs="宋体"/>
                <w:sz w:val="27"/>
                <w:szCs w:val="27"/>
              </w:rPr>
            </w:pPr>
            <w:r>
              <w:rPr>
                <w:rFonts w:ascii="宋体" w:hAnsi="宋体" w:eastAsia="宋体" w:cs="宋体"/>
                <w:spacing w:val="10"/>
                <w:sz w:val="27"/>
                <w:szCs w:val="27"/>
              </w:rPr>
              <w:t>生产、检验等各项设施设备是否运转正常,是否与所生产产品的特性相适</w:t>
            </w:r>
            <w:r>
              <w:rPr>
                <w:rFonts w:ascii="宋体" w:hAnsi="宋体" w:eastAsia="宋体" w:cs="宋体"/>
                <w:spacing w:val="12"/>
                <w:sz w:val="27"/>
                <w:szCs w:val="27"/>
              </w:rPr>
              <w:t>应,是否能够满足企业生产和质量管理的实际需要,发生异常情况是否能</w:t>
            </w:r>
            <w:r>
              <w:rPr>
                <w:rFonts w:ascii="宋体" w:hAnsi="宋体" w:eastAsia="宋体" w:cs="宋体"/>
                <w:spacing w:val="2"/>
                <w:sz w:val="27"/>
                <w:szCs w:val="27"/>
              </w:rPr>
              <w:t>够得到及时处理和有效控制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4" w:hRule="atLeast"/>
        </w:trPr>
        <w:tc>
          <w:tcPr>
            <w:tcW w:w="1134" w:type="dxa"/>
            <w:tcBorders>
              <w:top w:val="single" w:color="000000" w:sz="2" w:space="0"/>
              <w:bottom w:val="single" w:color="000000" w:sz="2" w:space="0"/>
            </w:tcBorders>
            <w:vAlign w:val="top"/>
          </w:tcPr>
          <w:p>
            <w:pPr>
              <w:spacing w:line="303" w:lineRule="auto"/>
              <w:rPr>
                <w:rFonts w:ascii="Arial"/>
                <w:sz w:val="21"/>
              </w:rPr>
            </w:pPr>
          </w:p>
          <w:p>
            <w:pPr>
              <w:spacing w:before="88" w:line="183" w:lineRule="auto"/>
              <w:ind w:firstLine="425"/>
              <w:rPr>
                <w:rFonts w:ascii="宋体" w:hAnsi="宋体" w:eastAsia="宋体" w:cs="宋体"/>
                <w:sz w:val="27"/>
                <w:szCs w:val="27"/>
              </w:rPr>
            </w:pPr>
            <w:r>
              <w:rPr>
                <w:rFonts w:ascii="宋体" w:hAnsi="宋体" w:eastAsia="宋体" w:cs="宋体"/>
                <w:spacing w:val="-8"/>
                <w:sz w:val="27"/>
                <w:szCs w:val="27"/>
              </w:rPr>
              <w:t>10</w:t>
            </w:r>
          </w:p>
        </w:tc>
        <w:tc>
          <w:tcPr>
            <w:tcW w:w="8978" w:type="dxa"/>
            <w:gridSpan w:val="2"/>
            <w:tcBorders>
              <w:top w:val="single" w:color="000000" w:sz="2" w:space="0"/>
              <w:bottom w:val="single" w:color="000000" w:sz="2" w:space="0"/>
            </w:tcBorders>
            <w:vAlign w:val="top"/>
          </w:tcPr>
          <w:p>
            <w:pPr>
              <w:spacing w:before="198" w:line="253" w:lineRule="auto"/>
              <w:ind w:left="90" w:right="71"/>
              <w:rPr>
                <w:rFonts w:ascii="宋体" w:hAnsi="宋体" w:eastAsia="宋体" w:cs="宋体"/>
                <w:sz w:val="27"/>
                <w:szCs w:val="27"/>
              </w:rPr>
            </w:pPr>
            <w:r>
              <w:rPr>
                <w:rFonts w:ascii="宋体" w:hAnsi="宋体" w:eastAsia="宋体" w:cs="宋体"/>
                <w:spacing w:val="15"/>
                <w:sz w:val="27"/>
                <w:szCs w:val="27"/>
              </w:rPr>
              <w:t>是否建立了完善的变更管理体系,是否符合医疗器械法律法规的要求,体</w:t>
            </w:r>
            <w:r>
              <w:rPr>
                <w:rFonts w:ascii="宋体" w:hAnsi="宋体" w:eastAsia="宋体" w:cs="宋体"/>
                <w:spacing w:val="1"/>
                <w:sz w:val="27"/>
                <w:szCs w:val="27"/>
              </w:rPr>
              <w:t xml:space="preserve"> </w:t>
            </w:r>
            <w:r>
              <w:rPr>
                <w:rFonts w:ascii="宋体" w:hAnsi="宋体" w:eastAsia="宋体" w:cs="宋体"/>
                <w:spacing w:val="5"/>
                <w:sz w:val="27"/>
                <w:szCs w:val="27"/>
              </w:rPr>
              <w:t>系和产品发生的各项变更是否得到有效验证和控制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4" w:hRule="atLeast"/>
        </w:trPr>
        <w:tc>
          <w:tcPr>
            <w:tcW w:w="1134"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87" w:line="185" w:lineRule="auto"/>
              <w:ind w:firstLine="425"/>
              <w:rPr>
                <w:rFonts w:ascii="宋体" w:hAnsi="宋体" w:eastAsia="宋体" w:cs="宋体"/>
                <w:sz w:val="27"/>
                <w:szCs w:val="27"/>
              </w:rPr>
            </w:pPr>
            <w:r>
              <w:rPr>
                <w:rFonts w:ascii="宋体" w:hAnsi="宋体" w:eastAsia="宋体" w:cs="宋体"/>
                <w:spacing w:val="-8"/>
                <w:sz w:val="27"/>
                <w:szCs w:val="27"/>
              </w:rPr>
              <w:t>11</w:t>
            </w:r>
          </w:p>
        </w:tc>
        <w:tc>
          <w:tcPr>
            <w:tcW w:w="8978" w:type="dxa"/>
            <w:gridSpan w:val="2"/>
            <w:tcBorders>
              <w:top w:val="single" w:color="000000" w:sz="2" w:space="0"/>
              <w:bottom w:val="single" w:color="000000" w:sz="2" w:space="0"/>
            </w:tcBorders>
            <w:vAlign w:val="top"/>
          </w:tcPr>
          <w:p>
            <w:pPr>
              <w:spacing w:before="218" w:line="301" w:lineRule="auto"/>
              <w:ind w:left="81" w:right="90"/>
              <w:jc w:val="both"/>
              <w:rPr>
                <w:rFonts w:ascii="宋体" w:hAnsi="宋体" w:eastAsia="宋体" w:cs="宋体"/>
                <w:sz w:val="27"/>
                <w:szCs w:val="27"/>
              </w:rPr>
            </w:pPr>
            <w:r>
              <w:rPr>
                <w:rFonts w:ascii="宋体" w:hAnsi="宋体" w:eastAsia="宋体" w:cs="宋体"/>
                <w:spacing w:val="15"/>
                <w:sz w:val="27"/>
                <w:szCs w:val="27"/>
              </w:rPr>
              <w:t>各项检验规程是否涵盖强制性标准以及经注册或者备案的产品技术要求</w:t>
            </w:r>
            <w:r>
              <w:rPr>
                <w:rFonts w:ascii="宋体" w:hAnsi="宋体" w:eastAsia="宋体" w:cs="宋体"/>
                <w:spacing w:val="14"/>
                <w:sz w:val="27"/>
                <w:szCs w:val="27"/>
              </w:rPr>
              <w:t>的性能指标;放行程序是否清晰合理、符合实际,能够确保放行的产品符</w:t>
            </w:r>
            <w:r>
              <w:rPr>
                <w:rFonts w:ascii="宋体" w:hAnsi="宋体" w:eastAsia="宋体" w:cs="宋体"/>
                <w:spacing w:val="5"/>
                <w:sz w:val="27"/>
                <w:szCs w:val="27"/>
              </w:rPr>
              <w:t>合强制性标准以及产品技术要求</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0" w:hRule="atLeast"/>
        </w:trPr>
        <w:tc>
          <w:tcPr>
            <w:tcW w:w="1134" w:type="dxa"/>
            <w:tcBorders>
              <w:top w:val="single" w:color="000000" w:sz="2" w:space="0"/>
              <w:bottom w:val="single" w:color="000000" w:sz="2" w:space="0"/>
            </w:tcBorders>
            <w:vAlign w:val="top"/>
          </w:tcPr>
          <w:p>
            <w:pPr>
              <w:spacing w:line="324" w:lineRule="auto"/>
              <w:rPr>
                <w:rFonts w:ascii="Arial"/>
                <w:sz w:val="21"/>
              </w:rPr>
            </w:pPr>
          </w:p>
          <w:p>
            <w:pPr>
              <w:spacing w:before="88" w:line="185" w:lineRule="auto"/>
              <w:ind w:firstLine="425"/>
              <w:rPr>
                <w:rFonts w:ascii="宋体" w:hAnsi="宋体" w:eastAsia="宋体" w:cs="宋体"/>
                <w:sz w:val="27"/>
                <w:szCs w:val="27"/>
              </w:rPr>
            </w:pPr>
            <w:r>
              <w:rPr>
                <w:rFonts w:ascii="宋体" w:hAnsi="宋体" w:eastAsia="宋体" w:cs="宋体"/>
                <w:spacing w:val="-8"/>
                <w:sz w:val="27"/>
                <w:szCs w:val="27"/>
              </w:rPr>
              <w:t>12</w:t>
            </w:r>
          </w:p>
        </w:tc>
        <w:tc>
          <w:tcPr>
            <w:tcW w:w="8978" w:type="dxa"/>
            <w:gridSpan w:val="2"/>
            <w:tcBorders>
              <w:top w:val="single" w:color="000000" w:sz="2" w:space="0"/>
              <w:bottom w:val="single" w:color="000000" w:sz="2" w:space="0"/>
            </w:tcBorders>
            <w:vAlign w:val="top"/>
          </w:tcPr>
          <w:p>
            <w:pPr>
              <w:spacing w:before="210" w:line="440" w:lineRule="exact"/>
              <w:ind w:firstLine="81"/>
              <w:rPr>
                <w:rFonts w:ascii="宋体" w:hAnsi="宋体" w:eastAsia="宋体" w:cs="宋体"/>
                <w:sz w:val="27"/>
                <w:szCs w:val="27"/>
              </w:rPr>
            </w:pPr>
            <w:r>
              <w:rPr>
                <w:rFonts w:ascii="宋体" w:hAnsi="宋体" w:eastAsia="宋体" w:cs="宋体"/>
                <w:spacing w:val="6"/>
                <w:position w:val="12"/>
                <w:sz w:val="27"/>
                <w:szCs w:val="27"/>
              </w:rPr>
              <w:t>对监督检查发现缺陷项、监督抽检发现不合格产品是否及时完成整改并采</w:t>
            </w:r>
          </w:p>
          <w:p>
            <w:pPr>
              <w:spacing w:line="220" w:lineRule="auto"/>
              <w:ind w:firstLine="90"/>
              <w:rPr>
                <w:rFonts w:ascii="宋体" w:hAnsi="宋体" w:eastAsia="宋体" w:cs="宋体"/>
                <w:sz w:val="27"/>
                <w:szCs w:val="27"/>
              </w:rPr>
            </w:pPr>
            <w:r>
              <w:rPr>
                <w:rFonts w:ascii="宋体" w:hAnsi="宋体" w:eastAsia="宋体" w:cs="宋体"/>
                <w:sz w:val="27"/>
                <w:szCs w:val="27"/>
              </w:rPr>
              <w:t>取针对性的纠正/预防措施</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2" w:hRule="atLeast"/>
        </w:trPr>
        <w:tc>
          <w:tcPr>
            <w:tcW w:w="1134" w:type="dxa"/>
            <w:tcBorders>
              <w:top w:val="single" w:color="000000" w:sz="2" w:space="0"/>
              <w:bottom w:val="single" w:color="000000" w:sz="2" w:space="0"/>
            </w:tcBorders>
            <w:vAlign w:val="top"/>
          </w:tcPr>
          <w:p>
            <w:pPr>
              <w:spacing w:before="293" w:line="183" w:lineRule="auto"/>
              <w:ind w:firstLine="425" w:firstLineChars="0"/>
              <w:rPr>
                <w:rFonts w:ascii="宋体" w:hAnsi="宋体" w:eastAsia="宋体" w:cs="宋体"/>
                <w:snapToGrid w:val="0"/>
                <w:color w:val="000000"/>
                <w:kern w:val="0"/>
                <w:sz w:val="28"/>
                <w:szCs w:val="28"/>
              </w:rPr>
            </w:pPr>
            <w:r>
              <w:rPr>
                <w:rFonts w:ascii="宋体" w:hAnsi="宋体" w:eastAsia="宋体" w:cs="宋体"/>
                <w:spacing w:val="-8"/>
                <w:sz w:val="28"/>
                <w:szCs w:val="28"/>
              </w:rPr>
              <w:t>13</w:t>
            </w:r>
          </w:p>
        </w:tc>
        <w:tc>
          <w:tcPr>
            <w:tcW w:w="8978" w:type="dxa"/>
            <w:gridSpan w:val="2"/>
            <w:tcBorders>
              <w:top w:val="single" w:color="000000" w:sz="2" w:space="0"/>
              <w:bottom w:val="single" w:color="000000" w:sz="2" w:space="0"/>
            </w:tcBorders>
            <w:vAlign w:val="top"/>
          </w:tcPr>
          <w:p>
            <w:pPr>
              <w:spacing w:before="247" w:line="220" w:lineRule="auto"/>
              <w:ind w:firstLine="31" w:firstLineChars="0"/>
              <w:rPr>
                <w:rFonts w:ascii="宋体" w:hAnsi="宋体" w:eastAsia="宋体" w:cs="宋体"/>
                <w:snapToGrid w:val="0"/>
                <w:color w:val="000000"/>
                <w:kern w:val="0"/>
                <w:sz w:val="28"/>
                <w:szCs w:val="28"/>
              </w:rPr>
            </w:pPr>
            <w:r>
              <w:rPr>
                <w:rFonts w:ascii="宋体" w:hAnsi="宋体" w:eastAsia="宋体" w:cs="宋体"/>
                <w:spacing w:val="5"/>
                <w:sz w:val="28"/>
                <w:szCs w:val="28"/>
              </w:rPr>
              <w:t>其他</w:t>
            </w:r>
          </w:p>
        </w:tc>
        <w:tc>
          <w:tcPr>
            <w:tcW w:w="864"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c>
          <w:tcPr>
            <w:tcW w:w="912"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c>
          <w:tcPr>
            <w:tcW w:w="900"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c>
          <w:tcPr>
            <w:tcW w:w="912"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8" w:hRule="atLeast"/>
        </w:trPr>
        <w:tc>
          <w:tcPr>
            <w:tcW w:w="13700" w:type="dxa"/>
            <w:gridSpan w:val="7"/>
            <w:tcBorders>
              <w:top w:val="single" w:color="000000" w:sz="2" w:space="0"/>
              <w:bottom w:val="single" w:color="000000" w:sz="2" w:space="0"/>
            </w:tcBorders>
            <w:vAlign w:val="top"/>
          </w:tcPr>
          <w:p>
            <w:pPr>
              <w:spacing w:before="91" w:line="460" w:lineRule="exact"/>
              <w:rPr>
                <w:rFonts w:ascii="宋体" w:hAnsi="宋体" w:eastAsia="宋体" w:cs="宋体"/>
                <w:position w:val="11"/>
                <w:sz w:val="28"/>
                <w:szCs w:val="28"/>
              </w:rPr>
            </w:pPr>
          </w:p>
          <w:p>
            <w:pPr>
              <w:spacing w:before="91" w:line="460" w:lineRule="exact"/>
              <w:rPr>
                <w:rFonts w:hint="eastAsia" w:ascii="宋体" w:hAnsi="宋体" w:eastAsia="宋体" w:cs="宋体"/>
                <w:position w:val="11"/>
                <w:sz w:val="28"/>
                <w:szCs w:val="28"/>
                <w:lang w:val="en-US" w:eastAsia="zh-CN"/>
              </w:rPr>
            </w:pPr>
            <w:r>
              <w:rPr>
                <w:rFonts w:ascii="宋体" w:hAnsi="宋体" w:eastAsia="宋体" w:cs="宋体"/>
                <w:position w:val="11"/>
                <w:sz w:val="28"/>
                <w:szCs w:val="28"/>
              </w:rPr>
              <w:t>本人承诺自查报告及相关记录真实、完整、可追溯,并承担相应法律责任</w:t>
            </w:r>
            <w:r>
              <w:rPr>
                <w:rFonts w:hint="eastAsia" w:ascii="宋体" w:hAnsi="宋体" w:eastAsia="宋体" w:cs="宋体"/>
                <w:position w:val="11"/>
                <w:sz w:val="28"/>
                <w:szCs w:val="28"/>
                <w:lang w:eastAsia="zh-CN"/>
              </w:rPr>
              <w:t>。</w:t>
            </w:r>
            <w:r>
              <w:rPr>
                <w:rFonts w:hint="eastAsia" w:ascii="宋体" w:hAnsi="宋体" w:eastAsia="宋体" w:cs="宋体"/>
                <w:position w:val="11"/>
                <w:sz w:val="28"/>
                <w:szCs w:val="28"/>
                <w:lang w:val="en-US" w:eastAsia="zh-CN"/>
              </w:rPr>
              <w:t xml:space="preserve">         </w:t>
            </w:r>
          </w:p>
          <w:p>
            <w:pPr>
              <w:spacing w:line="219" w:lineRule="auto"/>
              <w:rPr>
                <w:rFonts w:hint="default" w:ascii="宋体" w:hAnsi="宋体" w:eastAsia="宋体" w:cs="宋体"/>
                <w:sz w:val="28"/>
                <w:szCs w:val="28"/>
                <w:lang w:val="en-US" w:eastAsia="zh-CN"/>
              </w:rPr>
            </w:pPr>
            <w:r>
              <w:rPr>
                <w:rFonts w:ascii="宋体" w:hAnsi="宋体" w:eastAsia="宋体" w:cs="宋体"/>
                <w:spacing w:val="-2"/>
                <w:sz w:val="28"/>
                <w:szCs w:val="28"/>
              </w:rPr>
              <w:t>管理者代表(签名):</w:t>
            </w:r>
            <w:r>
              <w:rPr>
                <w:rFonts w:hint="eastAsia" w:ascii="宋体" w:hAnsi="宋体" w:eastAsia="宋体" w:cs="宋体"/>
                <w:spacing w:val="-2"/>
                <w:sz w:val="28"/>
                <w:szCs w:val="28"/>
                <w:lang w:val="en-US" w:eastAsia="zh-CN"/>
              </w:rPr>
              <w:t xml:space="preserve">                                                                    （企业盖章）</w:t>
            </w:r>
          </w:p>
          <w:p>
            <w:pPr>
              <w:rPr>
                <w:rFonts w:ascii="Arial" w:hAnsi="Arial" w:eastAsia="Arial" w:cs="Arial"/>
                <w:snapToGrid w:val="0"/>
                <w:color w:val="000000"/>
                <w:kern w:val="0"/>
                <w:sz w:val="21"/>
                <w:szCs w:val="21"/>
              </w:rPr>
            </w:pPr>
            <w:r>
              <w:rPr>
                <w:rFonts w:ascii="宋体" w:hAnsi="宋体" w:eastAsia="宋体" w:cs="宋体"/>
                <w:spacing w:val="-1"/>
                <w:sz w:val="28"/>
                <w:szCs w:val="28"/>
              </w:rPr>
              <w:t>企业法定代表人或企业主要负责人(签名):</w:t>
            </w:r>
            <w:r>
              <w:rPr>
                <w:rFonts w:hint="eastAsia" w:ascii="宋体" w:hAnsi="宋体" w:eastAsia="宋体" w:cs="宋体"/>
                <w:spacing w:val="-1"/>
                <w:sz w:val="28"/>
                <w:szCs w:val="28"/>
                <w:lang w:val="en-US" w:eastAsia="zh-CN"/>
              </w:rPr>
              <w:t xml:space="preserve">                                              年    月    日</w:t>
            </w:r>
          </w:p>
          <w:p>
            <w:pPr>
              <w:rPr>
                <w:rFonts w:ascii="Arial" w:hAnsi="Arial" w:eastAsia="Arial" w:cs="Arial"/>
                <w:snapToGrid w:val="0"/>
                <w:color w:val="000000"/>
                <w:kern w:val="0"/>
                <w:sz w:val="21"/>
                <w:szCs w:val="21"/>
              </w:rPr>
            </w:pPr>
          </w:p>
        </w:tc>
      </w:tr>
    </w:tbl>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bookmarkStart w:name="_GoBack" w:id="0"/>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D1664"/>
    <w:rsid w:val="121D1664"/>
    <w:rsid w:val="241E35AE"/>
    <w:rsid w:val="30E65DCB"/>
    <w:rsid w:val="3F340649"/>
    <w:rsid w:val="6F861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2022-03-24T01:16:00Z</dcterms:created>
  <dc:creator>敏</dc:creator>
  <cp:lastModifiedBy>苏丹</cp:lastModifiedBy>
  <dcterms:modified xsi:type="dcterms:W3CDTF">2022-04-25T01:40:53Z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FE058F4B92E9474CAF8BA1C1D397F9B3</vt:lpwstr>
  </property>
</Properties>
</file>